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tabs>
          <w:tab w:val="right" w:pos="567"/>
          <w:tab w:val="left" w:pos="709"/>
          <w:tab w:val="left" w:pos="851"/>
        </w:tabs>
        <w:spacing w:after="0" w:before="0" w:lineRule="auto"/>
        <w:ind w:right="-142"/>
        <w:jc w:val="center"/>
        <w:rPr>
          <w:rFonts w:ascii="Times New Roman" w:cs="Times New Roman" w:eastAsia="Times New Roman" w:hAnsi="Times New Roman"/>
          <w:sz w:val="32"/>
          <w:szCs w:val="32"/>
        </w:rPr>
      </w:pPr>
      <w:bookmarkStart w:colFirst="0" w:colLast="0" w:name="_heading=h.gjdgxs" w:id="0"/>
      <w:bookmarkEnd w:id="0"/>
      <w:r w:rsidDel="00000000" w:rsidR="00000000" w:rsidRPr="00000000">
        <w:rPr>
          <w:rFonts w:ascii="Times New Roman" w:cs="Times New Roman" w:eastAsia="Times New Roman" w:hAnsi="Times New Roman"/>
          <w:i w:val="1"/>
          <w:sz w:val="32"/>
          <w:szCs w:val="32"/>
          <w:rtl w:val="0"/>
        </w:rPr>
        <w:t xml:space="preserve">B.</w:t>
        <w:tab/>
        <w:t xml:space="preserve">DRAFT CONTRACT AND SPECIAL CONDITIONS, INCLUDING ANNEXES</w:t>
      </w: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rPr>
      </w:pPr>
      <w:r w:rsidDel="00000000" w:rsidR="00000000" w:rsidRPr="00000000">
        <w:br w:type="page"/>
      </w:r>
      <w:r w:rsidDel="00000000" w:rsidR="00000000" w:rsidRPr="00000000">
        <w:rPr>
          <w:rtl w:val="0"/>
        </w:rPr>
      </w:r>
    </w:p>
    <w:p w:rsidR="00000000" w:rsidDel="00000000" w:rsidP="00000000" w:rsidRDefault="00000000" w:rsidRPr="00000000" w14:paraId="00000003">
      <w:pPr>
        <w:pStyle w:val="Heading1"/>
        <w:tabs>
          <w:tab w:val="right" w:pos="567"/>
        </w:tabs>
        <w:jc w:val="center"/>
        <w:rPr>
          <w:rFonts w:ascii="Times New Roman" w:cs="Times New Roman" w:eastAsia="Times New Roman" w:hAnsi="Times New Roman"/>
          <w:sz w:val="28"/>
          <w:szCs w:val="28"/>
        </w:rPr>
      </w:pPr>
      <w:bookmarkStart w:colFirst="0" w:colLast="0" w:name="_heading=h.30j0zll" w:id="1"/>
      <w:bookmarkEnd w:id="1"/>
      <w:r w:rsidDel="00000000" w:rsidR="00000000" w:rsidRPr="00000000">
        <w:rPr>
          <w:rFonts w:ascii="Times New Roman" w:cs="Times New Roman" w:eastAsia="Times New Roman" w:hAnsi="Times New Roman"/>
          <w:sz w:val="28"/>
          <w:szCs w:val="28"/>
          <w:rtl w:val="0"/>
        </w:rPr>
        <w:t xml:space="preserve">DRAFT CONTRACT</w:t>
      </w:r>
    </w:p>
    <w:p w:rsidR="00000000" w:rsidDel="00000000" w:rsidP="00000000" w:rsidRDefault="00000000" w:rsidRPr="00000000" w14:paraId="0000000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7"/>
        </w:tabs>
        <w:spacing w:after="0" w:before="24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SUPPLY CONTRACT FOR EUROPEAN </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7"/>
        </w:tabs>
        <w:spacing w:after="0" w:before="24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UNIONEXTERNAL ACTIONS</w:t>
      </w:r>
    </w:p>
    <w:p w:rsidR="00000000" w:rsidDel="00000000" w:rsidP="00000000" w:rsidRDefault="00000000" w:rsidRPr="00000000" w14:paraId="00000007">
      <w:pPr>
        <w:pStyle w:val="Subtitle"/>
        <w:spacing w:after="240" w:lineRule="auto"/>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b w:val="0"/>
          <w:smallCaps w:val="1"/>
          <w:highlight w:val="white"/>
          <w:rtl w:val="0"/>
        </w:rPr>
        <w:t xml:space="preserve">N</w:t>
      </w:r>
      <w:r w:rsidDel="00000000" w:rsidR="00000000" w:rsidRPr="00000000">
        <w:rPr>
          <w:rFonts w:ascii="Times New Roman" w:cs="Times New Roman" w:eastAsia="Times New Roman" w:hAnsi="Times New Roman"/>
          <w:smallCaps w:val="1"/>
          <w:highlight w:val="white"/>
          <w:rtl w:val="0"/>
        </w:rPr>
        <w:t xml:space="preserve">o</w:t>
      </w:r>
      <w:r w:rsidDel="00000000" w:rsidR="00000000" w:rsidRPr="00000000">
        <w:rPr>
          <w:rFonts w:ascii="Times New Roman" w:cs="Times New Roman" w:eastAsia="Times New Roman" w:hAnsi="Times New Roman"/>
          <w:highlight w:val="white"/>
          <w:rtl w:val="0"/>
        </w:rPr>
        <w:t xml:space="preserve">: </w:t>
      </w:r>
      <w:r w:rsidDel="00000000" w:rsidR="00000000" w:rsidRPr="00000000">
        <w:rPr>
          <w:rFonts w:ascii="Times New Roman" w:cs="Times New Roman" w:eastAsia="Times New Roman" w:hAnsi="Times New Roman"/>
          <w:color w:val="202124"/>
          <w:sz w:val="26"/>
          <w:szCs w:val="26"/>
          <w:highlight w:val="white"/>
          <w:rtl w:val="0"/>
        </w:rPr>
        <w:t xml:space="preserve">618975-EPP-1-2020-1-BA-EPPKA2-CBHE-JP</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7"/>
        </w:tabs>
        <w:spacing w:after="0" w:before="24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A">
      <w:pPr>
        <w:spacing w:after="720" w:lineRule="auto"/>
        <w:jc w:val="center"/>
        <w:rPr>
          <w:rFonts w:ascii="Times New Roman" w:cs="Times New Roman" w:eastAsia="Times New Roman" w:hAnsi="Times New Roman"/>
          <w:b w:val="1"/>
          <w:highlight w:val="white"/>
        </w:rPr>
      </w:pPr>
      <w:r w:rsidDel="00000000" w:rsidR="00000000" w:rsidRPr="00000000">
        <w:rPr>
          <w:rFonts w:ascii="Times New Roman" w:cs="Times New Roman" w:eastAsia="Times New Roman" w:hAnsi="Times New Roman"/>
          <w:b w:val="1"/>
          <w:smallCaps w:val="1"/>
          <w:sz w:val="28"/>
          <w:szCs w:val="28"/>
          <w:highlight w:val="white"/>
          <w:rtl w:val="0"/>
        </w:rPr>
        <w:t xml:space="preserve">financed from the general budget of the Union</w:t>
      </w:r>
      <w:r w:rsidDel="00000000" w:rsidR="00000000" w:rsidRPr="00000000">
        <w:rPr>
          <w:rtl w:val="0"/>
        </w:rPr>
      </w:r>
    </w:p>
    <w:p w:rsidR="00000000" w:rsidDel="00000000" w:rsidP="00000000" w:rsidRDefault="00000000" w:rsidRPr="00000000" w14:paraId="0000000B">
      <w:pPr>
        <w:widowControl w:val="0"/>
        <w:spacing w:after="100" w:before="100" w:lineRule="auto"/>
        <w:jc w:val="both"/>
        <w:rPr>
          <w:rFonts w:ascii="Times New Roman" w:cs="Times New Roman" w:eastAsia="Times New Roman" w:hAnsi="Times New Roman"/>
          <w:b w:val="1"/>
          <w:sz w:val="22"/>
          <w:szCs w:val="22"/>
          <w:highlight w:val="white"/>
        </w:rPr>
      </w:pPr>
      <w:r w:rsidDel="00000000" w:rsidR="00000000" w:rsidRPr="00000000">
        <w:rPr>
          <w:rFonts w:ascii="Times New Roman" w:cs="Times New Roman" w:eastAsia="Times New Roman" w:hAnsi="Times New Roman"/>
          <w:b w:val="1"/>
          <w:sz w:val="22"/>
          <w:szCs w:val="22"/>
          <w:highlight w:val="white"/>
          <w:rtl w:val="0"/>
        </w:rPr>
        <w:t xml:space="preserve">"EPOKA University" represented by Roland Hoxha</w:t>
      </w:r>
    </w:p>
    <w:p w:rsidR="00000000" w:rsidDel="00000000" w:rsidP="00000000" w:rsidRDefault="00000000" w:rsidRPr="00000000" w14:paraId="0000000C">
      <w:pPr>
        <w:widowControl w:val="0"/>
        <w:spacing w:after="100" w:before="100" w:lineRule="auto"/>
        <w:jc w:val="both"/>
        <w:rPr>
          <w:rFonts w:ascii="Times New Roman" w:cs="Times New Roman" w:eastAsia="Times New Roman" w:hAnsi="Times New Roman"/>
          <w:b w:val="1"/>
          <w:sz w:val="22"/>
          <w:szCs w:val="22"/>
          <w:highlight w:val="white"/>
        </w:rPr>
      </w:pPr>
      <w:r w:rsidDel="00000000" w:rsidR="00000000" w:rsidRPr="00000000">
        <w:rPr>
          <w:rFonts w:ascii="Times New Roman" w:cs="Times New Roman" w:eastAsia="Times New Roman" w:hAnsi="Times New Roman"/>
          <w:b w:val="1"/>
          <w:sz w:val="22"/>
          <w:szCs w:val="22"/>
          <w:highlight w:val="white"/>
          <w:rtl w:val="0"/>
        </w:rPr>
        <w:t xml:space="preserve">Ad.: Km 12 Autostrada Tirane- Durres </w:t>
      </w:r>
    </w:p>
    <w:p w:rsidR="00000000" w:rsidDel="00000000" w:rsidP="00000000" w:rsidRDefault="00000000" w:rsidRPr="00000000" w14:paraId="0000000D">
      <w:pPr>
        <w:widowControl w:val="0"/>
        <w:spacing w:after="0" w:before="100" w:lineRule="auto"/>
        <w:jc w:val="both"/>
        <w:rPr>
          <w:rFonts w:ascii="Times New Roman" w:cs="Times New Roman" w:eastAsia="Times New Roman" w:hAnsi="Times New Roman"/>
          <w:b w:val="1"/>
          <w:sz w:val="22"/>
          <w:szCs w:val="22"/>
          <w:highlight w:val="white"/>
        </w:rPr>
      </w:pPr>
      <w:r w:rsidDel="00000000" w:rsidR="00000000" w:rsidRPr="00000000">
        <w:rPr>
          <w:rFonts w:ascii="Times New Roman" w:cs="Times New Roman" w:eastAsia="Times New Roman" w:hAnsi="Times New Roman"/>
          <w:b w:val="1"/>
          <w:sz w:val="22"/>
          <w:szCs w:val="22"/>
          <w:highlight w:val="white"/>
          <w:rtl w:val="0"/>
        </w:rPr>
        <w:t xml:space="preserve">Tirana, Albania</w:t>
      </w:r>
    </w:p>
    <w:p w:rsidR="00000000" w:rsidDel="00000000" w:rsidP="00000000" w:rsidRDefault="00000000" w:rsidRPr="00000000" w14:paraId="0000000E">
      <w:pPr>
        <w:widowControl w:val="0"/>
        <w:spacing w:after="0" w:before="100" w:lineRule="auto"/>
        <w:jc w:val="both"/>
        <w:rPr>
          <w:rFonts w:ascii="Times New Roman" w:cs="Times New Roman" w:eastAsia="Times New Roman" w:hAnsi="Times New Roman"/>
          <w:b w:val="1"/>
          <w:sz w:val="22"/>
          <w:szCs w:val="22"/>
          <w:highlight w:val="white"/>
        </w:rPr>
      </w:pPr>
      <w:r w:rsidDel="00000000" w:rsidR="00000000" w:rsidRPr="00000000">
        <w:rPr>
          <w:rFonts w:ascii="Times New Roman" w:cs="Times New Roman" w:eastAsia="Times New Roman" w:hAnsi="Times New Roman"/>
          <w:b w:val="1"/>
          <w:sz w:val="22"/>
          <w:szCs w:val="22"/>
          <w:highlight w:val="white"/>
          <w:rtl w:val="0"/>
        </w:rPr>
        <w:t xml:space="preserve"> ("The Contracting Authority"),</w:t>
      </w:r>
    </w:p>
    <w:p w:rsidR="00000000" w:rsidDel="00000000" w:rsidP="00000000" w:rsidRDefault="00000000" w:rsidRPr="00000000" w14:paraId="0000000F">
      <w:pPr>
        <w:widowControl w:val="0"/>
        <w:spacing w:after="100" w:before="100" w:lineRule="auto"/>
        <w:jc w:val="both"/>
        <w:rPr>
          <w:rFonts w:ascii="Times New Roman" w:cs="Times New Roman" w:eastAsia="Times New Roman" w:hAnsi="Times New Roman"/>
          <w:b w:val="1"/>
          <w:sz w:val="22"/>
          <w:szCs w:val="22"/>
        </w:rPr>
      </w:pPr>
      <w:r w:rsidDel="00000000" w:rsidR="00000000" w:rsidRPr="00000000">
        <w:rPr>
          <w:rtl w:val="0"/>
        </w:rPr>
      </w:r>
    </w:p>
    <w:p w:rsidR="00000000" w:rsidDel="00000000" w:rsidP="00000000" w:rsidRDefault="00000000" w:rsidRPr="00000000" w14:paraId="00000010">
      <w:pPr>
        <w:widowControl w:val="0"/>
        <w:spacing w:after="100" w:before="100" w:lineRule="auto"/>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11">
      <w:pPr>
        <w:spacing w:before="0" w:lineRule="auto"/>
        <w:jc w:val="right"/>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of the one part,</w:t>
      </w:r>
    </w:p>
    <w:p w:rsidR="00000000" w:rsidDel="00000000" w:rsidP="00000000" w:rsidRDefault="00000000" w:rsidRPr="00000000" w14:paraId="00000012">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and</w:t>
      </w:r>
    </w:p>
    <w:p w:rsidR="00000000" w:rsidDel="00000000" w:rsidP="00000000" w:rsidRDefault="00000000" w:rsidRPr="00000000" w14:paraId="00000013">
      <w:pPr>
        <w:spacing w:after="0" w:before="240" w:lineRule="auto"/>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&lt;Full official name of contractor&gt;</w:t>
      </w:r>
    </w:p>
    <w:p w:rsidR="00000000" w:rsidDel="00000000" w:rsidP="00000000" w:rsidRDefault="00000000" w:rsidRPr="00000000" w14:paraId="00000014">
      <w:pPr>
        <w:spacing w:after="0" w:before="0" w:lineRule="auto"/>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[&lt;Legal status/title&gt;]</w:t>
      </w:r>
      <w:r w:rsidDel="00000000" w:rsidR="00000000" w:rsidRPr="00000000">
        <w:rPr>
          <w:rFonts w:ascii="Times New Roman" w:cs="Times New Roman" w:eastAsia="Times New Roman" w:hAnsi="Times New Roman"/>
          <w:sz w:val="22"/>
          <w:szCs w:val="22"/>
          <w:highlight w:val="white"/>
          <w:vertAlign w:val="superscript"/>
        </w:rPr>
        <w:footnoteReference w:customMarkFollows="0" w:id="0"/>
      </w:r>
      <w:r w:rsidDel="00000000" w:rsidR="00000000" w:rsidRPr="00000000">
        <w:rPr>
          <w:rtl w:val="0"/>
        </w:rPr>
      </w:r>
    </w:p>
    <w:p w:rsidR="00000000" w:rsidDel="00000000" w:rsidP="00000000" w:rsidRDefault="00000000" w:rsidRPr="00000000" w14:paraId="00000015">
      <w:pPr>
        <w:spacing w:after="0" w:before="0" w:lineRule="auto"/>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[&lt;Official registration number&gt;]</w:t>
      </w:r>
      <w:r w:rsidDel="00000000" w:rsidR="00000000" w:rsidRPr="00000000">
        <w:rPr>
          <w:rFonts w:ascii="Times New Roman" w:cs="Times New Roman" w:eastAsia="Times New Roman" w:hAnsi="Times New Roman"/>
          <w:sz w:val="22"/>
          <w:szCs w:val="22"/>
          <w:highlight w:val="white"/>
          <w:vertAlign w:val="superscript"/>
        </w:rPr>
        <w:footnoteReference w:customMarkFollows="0" w:id="1"/>
      </w:r>
      <w:r w:rsidDel="00000000" w:rsidR="00000000" w:rsidRPr="00000000">
        <w:rPr>
          <w:rtl w:val="0"/>
        </w:rPr>
      </w:r>
    </w:p>
    <w:p w:rsidR="00000000" w:rsidDel="00000000" w:rsidP="00000000" w:rsidRDefault="00000000" w:rsidRPr="00000000" w14:paraId="00000016">
      <w:pPr>
        <w:spacing w:after="0" w:before="0" w:lineRule="auto"/>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&lt;Full official address&gt;</w:t>
      </w:r>
    </w:p>
    <w:p w:rsidR="00000000" w:rsidDel="00000000" w:rsidP="00000000" w:rsidRDefault="00000000" w:rsidRPr="00000000" w14:paraId="00000017">
      <w:pPr>
        <w:spacing w:before="0" w:lineRule="auto"/>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[&lt;VAT number&gt;]</w:t>
      </w:r>
      <w:r w:rsidDel="00000000" w:rsidR="00000000" w:rsidRPr="00000000">
        <w:rPr>
          <w:rFonts w:ascii="Times New Roman" w:cs="Times New Roman" w:eastAsia="Times New Roman" w:hAnsi="Times New Roman"/>
          <w:sz w:val="22"/>
          <w:szCs w:val="22"/>
          <w:highlight w:val="white"/>
          <w:vertAlign w:val="superscript"/>
        </w:rPr>
        <w:footnoteReference w:customMarkFollows="0" w:id="2"/>
      </w:r>
      <w:r w:rsidDel="00000000" w:rsidR="00000000" w:rsidRPr="00000000">
        <w:rPr>
          <w:rFonts w:ascii="Times New Roman" w:cs="Times New Roman" w:eastAsia="Times New Roman" w:hAnsi="Times New Roman"/>
          <w:sz w:val="22"/>
          <w:szCs w:val="22"/>
          <w:highlight w:val="white"/>
          <w:rtl w:val="0"/>
        </w:rPr>
        <w:t xml:space="preserve">, (‘the contractor’)</w:t>
      </w:r>
    </w:p>
    <w:p w:rsidR="00000000" w:rsidDel="00000000" w:rsidP="00000000" w:rsidRDefault="00000000" w:rsidRPr="00000000" w14:paraId="00000018">
      <w:pPr>
        <w:tabs>
          <w:tab w:val="left" w:pos="-1440"/>
          <w:tab w:val="left" w:pos="-720"/>
          <w:tab w:val="left" w:pos="828"/>
          <w:tab w:val="left" w:pos="1044"/>
          <w:tab w:val="left" w:pos="1260"/>
          <w:tab w:val="left" w:pos="1476"/>
          <w:tab w:val="left" w:pos="1692"/>
          <w:tab w:val="left" w:pos="2160"/>
        </w:tabs>
        <w:spacing w:after="240" w:before="0" w:lineRule="auto"/>
        <w:jc w:val="right"/>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of the other part,</w:t>
      </w:r>
    </w:p>
    <w:p w:rsidR="00000000" w:rsidDel="00000000" w:rsidP="00000000" w:rsidRDefault="00000000" w:rsidRPr="00000000" w14:paraId="00000019">
      <w:pPr>
        <w:tabs>
          <w:tab w:val="left" w:pos="-1440"/>
          <w:tab w:val="left" w:pos="-720"/>
          <w:tab w:val="left" w:pos="828"/>
          <w:tab w:val="left" w:pos="1044"/>
          <w:tab w:val="left" w:pos="1260"/>
          <w:tab w:val="left" w:pos="1476"/>
          <w:tab w:val="left" w:pos="1692"/>
          <w:tab w:val="left" w:pos="2160"/>
        </w:tabs>
        <w:spacing w:after="0" w:before="0" w:lineRule="auto"/>
        <w:jc w:val="right"/>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1A">
      <w:pPr>
        <w:spacing w:after="24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have agreed as follows:</w:t>
      </w:r>
    </w:p>
    <w:p w:rsidR="00000000" w:rsidDel="00000000" w:rsidP="00000000" w:rsidRDefault="00000000" w:rsidRPr="00000000" w14:paraId="0000001B">
      <w:pPr>
        <w:spacing w:after="0" w:before="240" w:lineRule="auto"/>
        <w:jc w:val="center"/>
        <w:rPr>
          <w:rFonts w:ascii="Times New Roman" w:cs="Times New Roman" w:eastAsia="Times New Roman" w:hAnsi="Times New Roman"/>
          <w:b w:val="1"/>
          <w:sz w:val="22"/>
          <w:szCs w:val="22"/>
          <w:highlight w:val="white"/>
        </w:rPr>
      </w:pPr>
      <w:r w:rsidDel="00000000" w:rsidR="00000000" w:rsidRPr="00000000">
        <w:rPr>
          <w:rFonts w:ascii="Times New Roman" w:cs="Times New Roman" w:eastAsia="Times New Roman" w:hAnsi="Times New Roman"/>
          <w:b w:val="1"/>
          <w:sz w:val="28"/>
          <w:szCs w:val="28"/>
          <w:highlight w:val="white"/>
          <w:rtl w:val="0"/>
        </w:rPr>
        <w:t xml:space="preserve">PROJECT </w:t>
      </w:r>
      <w:r w:rsidDel="00000000" w:rsidR="00000000" w:rsidRPr="00000000">
        <w:rPr>
          <w:rFonts w:ascii="Times New Roman" w:cs="Times New Roman" w:eastAsia="Times New Roman" w:hAnsi="Times New Roman"/>
          <w:color w:val="000000"/>
          <w:sz w:val="22"/>
          <w:szCs w:val="22"/>
          <w:highlight w:val="white"/>
          <w:rtl w:val="0"/>
        </w:rPr>
        <w:t xml:space="preserve">“Sustainable University - Enterprise Cooperation for Improving Graduate Employability/ SUCCESS”</w:t>
      </w:r>
      <w:r w:rsidDel="00000000" w:rsidR="00000000" w:rsidRPr="00000000">
        <w:rPr>
          <w:rtl w:val="0"/>
        </w:rPr>
      </w:r>
    </w:p>
    <w:p w:rsidR="00000000" w:rsidDel="00000000" w:rsidP="00000000" w:rsidRDefault="00000000" w:rsidRPr="00000000" w14:paraId="0000001C">
      <w:pPr>
        <w:tabs>
          <w:tab w:val="left" w:pos="709"/>
          <w:tab w:val="left" w:pos="851"/>
          <w:tab w:val="left" w:pos="1134"/>
          <w:tab w:val="left" w:pos="1418"/>
        </w:tabs>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8"/>
          <w:szCs w:val="28"/>
          <w:rtl w:val="0"/>
        </w:rPr>
        <w:t xml:space="preserve">CONTRACT TITLE: </w:t>
      </w:r>
      <w:r w:rsidDel="00000000" w:rsidR="00000000" w:rsidRPr="00000000">
        <w:rPr>
          <w:rFonts w:ascii="Times New Roman" w:cs="Times New Roman" w:eastAsia="Times New Roman" w:hAnsi="Times New Roman"/>
          <w:sz w:val="22"/>
          <w:szCs w:val="22"/>
          <w:rtl w:val="0"/>
        </w:rPr>
        <w:t xml:space="preserve">EPOKA University_Invitation to tender for the Purchase of the Equipment in the framework of the implementation of the SUCCESS Erasmus+ CBHE project</w:t>
      </w:r>
    </w:p>
    <w:p w:rsidR="00000000" w:rsidDel="00000000" w:rsidP="00000000" w:rsidRDefault="00000000" w:rsidRPr="00000000" w14:paraId="0000001D">
      <w:pPr>
        <w:tabs>
          <w:tab w:val="left" w:pos="709"/>
          <w:tab w:val="left" w:pos="851"/>
          <w:tab w:val="left" w:pos="1134"/>
          <w:tab w:val="left" w:pos="1418"/>
        </w:tabs>
        <w:jc w:val="center"/>
        <w:rPr>
          <w:rFonts w:ascii="Times New Roman" w:cs="Times New Roman" w:eastAsia="Times New Roman" w:hAnsi="Times New Roman"/>
          <w:color w:val="202124"/>
          <w:sz w:val="22"/>
          <w:szCs w:val="22"/>
          <w:highlight w:val="white"/>
        </w:rPr>
      </w:pPr>
      <w:r w:rsidDel="00000000" w:rsidR="00000000" w:rsidRPr="00000000">
        <w:rPr>
          <w:rFonts w:ascii="Times New Roman" w:cs="Times New Roman" w:eastAsia="Times New Roman" w:hAnsi="Times New Roman"/>
          <w:b w:val="1"/>
          <w:sz w:val="22"/>
          <w:szCs w:val="22"/>
          <w:rtl w:val="0"/>
        </w:rPr>
        <w:t xml:space="preserve">Identification number</w:t>
      </w:r>
      <w:r w:rsidDel="00000000" w:rsidR="00000000" w:rsidRPr="00000000">
        <w:rPr>
          <w:rFonts w:ascii="Times New Roman" w:cs="Times New Roman" w:eastAsia="Times New Roman" w:hAnsi="Times New Roman"/>
          <w:b w:val="1"/>
          <w:sz w:val="22"/>
          <w:szCs w:val="22"/>
          <w:highlight w:val="white"/>
          <w:rtl w:val="0"/>
        </w:rPr>
        <w:t xml:space="preserve"> </w:t>
      </w:r>
      <w:r w:rsidDel="00000000" w:rsidR="00000000" w:rsidRPr="00000000">
        <w:rPr>
          <w:rFonts w:ascii="Times New Roman" w:cs="Times New Roman" w:eastAsia="Times New Roman" w:hAnsi="Times New Roman"/>
          <w:color w:val="202124"/>
          <w:sz w:val="22"/>
          <w:szCs w:val="22"/>
          <w:highlight w:val="white"/>
          <w:rtl w:val="0"/>
        </w:rPr>
        <w:t xml:space="preserve">618975-EPP-1-2020-1-BA-EPPKA2-CBHE-JP</w:t>
      </w:r>
    </w:p>
    <w:p w:rsidR="00000000" w:rsidDel="00000000" w:rsidP="00000000" w:rsidRDefault="00000000" w:rsidRPr="00000000" w14:paraId="0000001E">
      <w:pPr>
        <w:tabs>
          <w:tab w:val="left" w:pos="709"/>
          <w:tab w:val="left" w:pos="851"/>
          <w:tab w:val="left" w:pos="1134"/>
          <w:tab w:val="left" w:pos="1418"/>
        </w:tabs>
        <w:jc w:val="left"/>
        <w:rPr>
          <w:rFonts w:ascii="Times New Roman" w:cs="Times New Roman" w:eastAsia="Times New Roman" w:hAnsi="Times New Roman"/>
          <w:color w:val="202124"/>
          <w:sz w:val="22"/>
          <w:szCs w:val="22"/>
          <w:highlight w:val="white"/>
        </w:rPr>
      </w:pPr>
      <w:r w:rsidDel="00000000" w:rsidR="00000000" w:rsidRPr="00000000">
        <w:rPr>
          <w:rtl w:val="0"/>
        </w:rPr>
      </w:r>
    </w:p>
    <w:p w:rsidR="00000000" w:rsidDel="00000000" w:rsidP="00000000" w:rsidRDefault="00000000" w:rsidRPr="00000000" w14:paraId="0000001F">
      <w:pPr>
        <w:tabs>
          <w:tab w:val="left" w:pos="709"/>
          <w:tab w:val="left" w:pos="851"/>
          <w:tab w:val="left" w:pos="1134"/>
          <w:tab w:val="left" w:pos="1418"/>
        </w:tabs>
        <w:jc w:val="center"/>
        <w:rPr>
          <w:rFonts w:ascii="Times New Roman" w:cs="Times New Roman" w:eastAsia="Times New Roman" w:hAnsi="Times New Roman"/>
          <w:color w:val="202124"/>
          <w:sz w:val="22"/>
          <w:szCs w:val="22"/>
          <w:highlight w:val="yellow"/>
        </w:rPr>
      </w:pPr>
      <w:r w:rsidDel="00000000" w:rsidR="00000000" w:rsidRPr="00000000">
        <w:rPr>
          <w:rtl w:val="0"/>
        </w:rPr>
      </w:r>
    </w:p>
    <w:p w:rsidR="00000000" w:rsidDel="00000000" w:rsidP="00000000" w:rsidRDefault="00000000" w:rsidRPr="00000000" w14:paraId="00000020">
      <w:pPr>
        <w:spacing w:after="0" w:lineRule="auto"/>
        <w:ind w:left="1276" w:hanging="1276"/>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Article 1</w:t>
        <w:tab/>
        <w:t xml:space="preserve">Subject</w:t>
      </w:r>
    </w:p>
    <w:p w:rsidR="00000000" w:rsidDel="00000000" w:rsidP="00000000" w:rsidRDefault="00000000" w:rsidRPr="00000000" w14:paraId="00000021">
      <w:pPr>
        <w:spacing w:after="0" w:lineRule="auto"/>
        <w:ind w:left="1276" w:hanging="1276"/>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2">
      <w:pPr>
        <w:numPr>
          <w:ilvl w:val="1"/>
          <w:numId w:val="1"/>
        </w:numPr>
        <w:spacing w:after="0" w:before="0" w:lineRule="auto"/>
        <w:ind w:left="709" w:hanging="71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subject of the contract shall be: </w:t>
      </w:r>
      <w:r w:rsidDel="00000000" w:rsidR="00000000" w:rsidRPr="00000000">
        <w:rPr>
          <w:rFonts w:ascii="Times New Roman" w:cs="Times New Roman" w:eastAsia="Times New Roman" w:hAnsi="Times New Roman"/>
          <w:sz w:val="22"/>
          <w:szCs w:val="22"/>
          <w:highlight w:val="white"/>
          <w:rtl w:val="0"/>
        </w:rPr>
        <w:t xml:space="preserve">the supply, delivery, unloading and siting of the following supplies:</w:t>
      </w:r>
    </w:p>
    <w:p w:rsidR="00000000" w:rsidDel="00000000" w:rsidP="00000000" w:rsidRDefault="00000000" w:rsidRPr="00000000" w14:paraId="00000023">
      <w:pPr>
        <w:spacing w:after="0" w:before="0" w:lineRule="auto"/>
        <w:ind w:left="567" w:firstLine="0"/>
        <w:jc w:val="both"/>
        <w:rPr>
          <w:rFonts w:ascii="Times New Roman" w:cs="Times New Roman" w:eastAsia="Times New Roman" w:hAnsi="Times New Roman"/>
          <w:sz w:val="22"/>
          <w:szCs w:val="22"/>
        </w:rPr>
      </w:pPr>
      <w:r w:rsidDel="00000000" w:rsidR="00000000" w:rsidRPr="00000000">
        <w:rPr>
          <w:rtl w:val="0"/>
        </w:rPr>
      </w:r>
    </w:p>
    <w:tbl>
      <w:tblPr>
        <w:tblStyle w:val="Table1"/>
        <w:tblW w:w="9353.51181102362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61.4862204724411"/>
        <w:gridCol w:w="6486.215035620548"/>
        <w:gridCol w:w="1405.8105549306338"/>
        <w:tblGridChange w:id="0">
          <w:tblGrid>
            <w:gridCol w:w="1461.4862204724411"/>
            <w:gridCol w:w="6486.215035620548"/>
            <w:gridCol w:w="1405.8105549306338"/>
          </w:tblGrid>
        </w:tblGridChange>
      </w:tblGrid>
      <w:tr>
        <w:trPr>
          <w:cantSplit w:val="0"/>
          <w:trHeight w:val="710" w:hRule="atLeast"/>
          <w:tblHeader w:val="0"/>
        </w:trPr>
        <w:tc>
          <w:tcPr>
            <w:tcBorders>
              <w:top w:color="000000" w:space="0" w:sz="8" w:val="single"/>
              <w:left w:color="000000" w:space="0" w:sz="8" w:val="single"/>
              <w:bottom w:color="000000" w:space="0" w:sz="8" w:val="single"/>
              <w:right w:color="000000" w:space="0" w:sz="8" w:val="single"/>
            </w:tcBorders>
            <w:shd w:fill="0070c0" w:val="clear"/>
            <w:tcMar>
              <w:top w:w="100.0" w:type="dxa"/>
              <w:left w:w="100.0" w:type="dxa"/>
              <w:bottom w:w="100.0" w:type="dxa"/>
              <w:right w:w="100.0" w:type="dxa"/>
            </w:tcMar>
            <w:vAlign w:val="top"/>
          </w:tcPr>
          <w:p w:rsidR="00000000" w:rsidDel="00000000" w:rsidP="00000000" w:rsidRDefault="00000000" w:rsidRPr="00000000" w14:paraId="00000024">
            <w:pPr>
              <w:spacing w:after="0" w:before="0" w:lineRule="auto"/>
              <w:jc w:val="center"/>
              <w:rPr>
                <w:rFonts w:ascii="Times New Roman" w:cs="Times New Roman" w:eastAsia="Times New Roman" w:hAnsi="Times New Roman"/>
                <w:b w:val="1"/>
                <w:color w:val="ffffff"/>
                <w:sz w:val="22"/>
                <w:szCs w:val="22"/>
              </w:rPr>
            </w:pPr>
            <w:r w:rsidDel="00000000" w:rsidR="00000000" w:rsidRPr="00000000">
              <w:rPr>
                <w:rFonts w:ascii="Times New Roman" w:cs="Times New Roman" w:eastAsia="Times New Roman" w:hAnsi="Times New Roman"/>
                <w:b w:val="1"/>
                <w:color w:val="ffffff"/>
                <w:sz w:val="22"/>
                <w:szCs w:val="22"/>
                <w:rtl w:val="0"/>
              </w:rPr>
              <w:t xml:space="preserve">Item</w:t>
            </w:r>
          </w:p>
        </w:tc>
        <w:tc>
          <w:tcPr>
            <w:tcBorders>
              <w:top w:color="000000" w:space="0" w:sz="8" w:val="single"/>
              <w:left w:color="000000" w:space="0" w:sz="0" w:val="nil"/>
              <w:bottom w:color="000000" w:space="0" w:sz="8" w:val="single"/>
              <w:right w:color="000000" w:space="0" w:sz="8" w:val="single"/>
            </w:tcBorders>
            <w:shd w:fill="0070c0" w:val="clear"/>
            <w:tcMar>
              <w:top w:w="100.0" w:type="dxa"/>
              <w:left w:w="100.0" w:type="dxa"/>
              <w:bottom w:w="100.0" w:type="dxa"/>
              <w:right w:w="100.0" w:type="dxa"/>
            </w:tcMar>
            <w:vAlign w:val="top"/>
          </w:tcPr>
          <w:p w:rsidR="00000000" w:rsidDel="00000000" w:rsidP="00000000" w:rsidRDefault="00000000" w:rsidRPr="00000000" w14:paraId="00000025">
            <w:pPr>
              <w:spacing w:after="0" w:before="0" w:lineRule="auto"/>
              <w:jc w:val="center"/>
              <w:rPr>
                <w:rFonts w:ascii="Times New Roman" w:cs="Times New Roman" w:eastAsia="Times New Roman" w:hAnsi="Times New Roman"/>
                <w:b w:val="1"/>
                <w:color w:val="ffffff"/>
                <w:sz w:val="22"/>
                <w:szCs w:val="22"/>
              </w:rPr>
            </w:pPr>
            <w:r w:rsidDel="00000000" w:rsidR="00000000" w:rsidRPr="00000000">
              <w:rPr>
                <w:rFonts w:ascii="Times New Roman" w:cs="Times New Roman" w:eastAsia="Times New Roman" w:hAnsi="Times New Roman"/>
                <w:b w:val="1"/>
                <w:color w:val="ffffff"/>
                <w:sz w:val="22"/>
                <w:szCs w:val="22"/>
                <w:rtl w:val="0"/>
              </w:rPr>
              <w:t xml:space="preserve">Description</w:t>
            </w:r>
          </w:p>
        </w:tc>
        <w:tc>
          <w:tcPr>
            <w:tcBorders>
              <w:top w:color="000000" w:space="0" w:sz="8" w:val="single"/>
              <w:left w:color="000000" w:space="0" w:sz="0" w:val="nil"/>
              <w:bottom w:color="000000" w:space="0" w:sz="8" w:val="single"/>
              <w:right w:color="000000" w:space="0" w:sz="8" w:val="single"/>
            </w:tcBorders>
            <w:shd w:fill="0070c0" w:val="clear"/>
            <w:tcMar>
              <w:top w:w="100.0" w:type="dxa"/>
              <w:left w:w="100.0" w:type="dxa"/>
              <w:bottom w:w="100.0" w:type="dxa"/>
              <w:right w:w="100.0" w:type="dxa"/>
            </w:tcMar>
            <w:vAlign w:val="top"/>
          </w:tcPr>
          <w:p w:rsidR="00000000" w:rsidDel="00000000" w:rsidP="00000000" w:rsidRDefault="00000000" w:rsidRPr="00000000" w14:paraId="00000026">
            <w:pPr>
              <w:spacing w:after="0" w:before="0" w:lineRule="auto"/>
              <w:jc w:val="center"/>
              <w:rPr>
                <w:rFonts w:ascii="Times New Roman" w:cs="Times New Roman" w:eastAsia="Times New Roman" w:hAnsi="Times New Roman"/>
                <w:b w:val="1"/>
                <w:color w:val="ffffff"/>
                <w:sz w:val="22"/>
                <w:szCs w:val="22"/>
              </w:rPr>
            </w:pPr>
            <w:r w:rsidDel="00000000" w:rsidR="00000000" w:rsidRPr="00000000">
              <w:rPr>
                <w:rFonts w:ascii="Times New Roman" w:cs="Times New Roman" w:eastAsia="Times New Roman" w:hAnsi="Times New Roman"/>
                <w:b w:val="1"/>
                <w:color w:val="ffffff"/>
                <w:sz w:val="22"/>
                <w:szCs w:val="22"/>
                <w:rtl w:val="0"/>
              </w:rPr>
              <w:t xml:space="preserve">Quantity</w:t>
            </w:r>
          </w:p>
        </w:tc>
      </w:tr>
      <w:tr>
        <w:trPr>
          <w:cantSplit w:val="0"/>
          <w:trHeight w:val="9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7">
            <w:pPr>
              <w:spacing w:after="0" w:before="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PC</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8">
            <w:pPr>
              <w:spacing w:after="0" w:before="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290 G4 MT Intel Core i5-10500U Ram 16GB HDD SSD 256GB PCIe Intel HD Graphics 630 DVD-W windows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9">
            <w:pPr>
              <w:spacing w:after="0" w:before="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25</w:t>
            </w:r>
          </w:p>
        </w:tc>
      </w:tr>
      <w:tr>
        <w:trPr>
          <w:cantSplit w:val="0"/>
          <w:trHeight w:val="6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A">
            <w:pPr>
              <w:spacing w:after="0" w:before="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Monitor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B">
            <w:pPr>
              <w:spacing w:after="0" w:before="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V24 Full HD 24" HDMI/VGA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C">
            <w:pPr>
              <w:spacing w:after="0" w:before="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25</w:t>
            </w:r>
          </w:p>
        </w:tc>
      </w:tr>
      <w:tr>
        <w:trPr>
          <w:cantSplit w:val="0"/>
          <w:trHeight w:val="77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D">
            <w:pPr>
              <w:spacing w:after="0" w:before="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Camera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E">
            <w:pPr>
              <w:spacing w:after="0" w:before="0" w:lineRule="auto"/>
              <w:jc w:val="both"/>
              <w:rPr>
                <w:rFonts w:ascii="Times New Roman" w:cs="Times New Roman" w:eastAsia="Times New Roman" w:hAnsi="Times New Roman"/>
                <w:color w:val="222222"/>
                <w:sz w:val="22"/>
                <w:szCs w:val="22"/>
                <w:highlight w:val="white"/>
              </w:rPr>
            </w:pPr>
            <w:r w:rsidDel="00000000" w:rsidR="00000000" w:rsidRPr="00000000">
              <w:rPr>
                <w:rFonts w:ascii="Times New Roman" w:cs="Times New Roman" w:eastAsia="Times New Roman" w:hAnsi="Times New Roman"/>
                <w:color w:val="222222"/>
                <w:sz w:val="22"/>
                <w:szCs w:val="22"/>
                <w:highlight w:val="white"/>
                <w:rtl w:val="0"/>
              </w:rPr>
              <w:t xml:space="preserve">EOS R Mirrorless Camera</w:t>
            </w:r>
          </w:p>
          <w:p w:rsidR="00000000" w:rsidDel="00000000" w:rsidP="00000000" w:rsidRDefault="00000000" w:rsidRPr="00000000" w14:paraId="0000002F">
            <w:pPr>
              <w:spacing w:after="0" w:before="0" w:lineRule="auto"/>
              <w:jc w:val="both"/>
              <w:rPr>
                <w:rFonts w:ascii="Times New Roman" w:cs="Times New Roman" w:eastAsia="Times New Roman" w:hAnsi="Times New Roman"/>
                <w:color w:val="222222"/>
                <w:sz w:val="22"/>
                <w:szCs w:val="22"/>
                <w:highlight w:val="white"/>
              </w:rPr>
            </w:pPr>
            <w:r w:rsidDel="00000000" w:rsidR="00000000" w:rsidRPr="00000000">
              <w:rPr>
                <w:rFonts w:ascii="Times New Roman" w:cs="Times New Roman" w:eastAsia="Times New Roman" w:hAnsi="Times New Roman"/>
                <w:color w:val="222222"/>
                <w:sz w:val="22"/>
                <w:szCs w:val="22"/>
                <w:highlight w:val="white"/>
                <w:rtl w:val="0"/>
              </w:rPr>
              <w:t xml:space="preserve">ProGrade Digital 64GB UHS-II SDXC Memory Card, LP-E6</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0">
            <w:pPr>
              <w:spacing w:after="0" w:before="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w:t>
            </w:r>
          </w:p>
        </w:tc>
      </w:tr>
      <w:tr>
        <w:trPr>
          <w:cantSplit w:val="0"/>
          <w:trHeight w:val="9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1">
            <w:pPr>
              <w:spacing w:after="0" w:before="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Lens for camera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2">
            <w:pPr>
              <w:spacing w:after="0" w:before="0" w:lineRule="auto"/>
              <w:jc w:val="both"/>
              <w:rPr>
                <w:rFonts w:ascii="Times New Roman" w:cs="Times New Roman" w:eastAsia="Times New Roman" w:hAnsi="Times New Roman"/>
                <w:color w:val="222222"/>
                <w:sz w:val="22"/>
                <w:szCs w:val="22"/>
                <w:highlight w:val="white"/>
              </w:rPr>
            </w:pPr>
            <w:r w:rsidDel="00000000" w:rsidR="00000000" w:rsidRPr="00000000">
              <w:rPr>
                <w:rFonts w:ascii="Times New Roman" w:cs="Times New Roman" w:eastAsia="Times New Roman" w:hAnsi="Times New Roman"/>
                <w:color w:val="222222"/>
                <w:sz w:val="22"/>
                <w:szCs w:val="22"/>
                <w:highlight w:val="white"/>
                <w:rtl w:val="0"/>
              </w:rPr>
              <w:t xml:space="preserve">Tamron SP 24-70mm f/2.8 Di VC USD G2 Lens for Canon EF</w:t>
            </w:r>
          </w:p>
          <w:p w:rsidR="00000000" w:rsidDel="00000000" w:rsidP="00000000" w:rsidRDefault="00000000" w:rsidRPr="00000000" w14:paraId="00000033">
            <w:pPr>
              <w:spacing w:after="0" w:before="0" w:lineRule="auto"/>
              <w:jc w:val="both"/>
              <w:rPr>
                <w:rFonts w:ascii="Times New Roman" w:cs="Times New Roman" w:eastAsia="Times New Roman" w:hAnsi="Times New Roman"/>
                <w:color w:val="222222"/>
                <w:sz w:val="22"/>
                <w:szCs w:val="22"/>
                <w:highlight w:val="white"/>
              </w:rPr>
            </w:pPr>
            <w:r w:rsidDel="00000000" w:rsidR="00000000" w:rsidRPr="00000000">
              <w:rPr>
                <w:rFonts w:ascii="Times New Roman" w:cs="Times New Roman" w:eastAsia="Times New Roman" w:hAnsi="Times New Roman"/>
                <w:color w:val="222222"/>
                <w:sz w:val="22"/>
                <w:szCs w:val="22"/>
                <w:highlight w:val="white"/>
                <w:rtl w:val="0"/>
              </w:rPr>
              <w:t xml:space="preserve">Canon EF-EOS R Control Ring Mount Adapter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4">
            <w:pPr>
              <w:spacing w:after="0" w:before="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w:t>
            </w:r>
          </w:p>
        </w:tc>
      </w:tr>
      <w:tr>
        <w:trPr>
          <w:cantSplit w:val="0"/>
          <w:trHeight w:val="6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5">
            <w:pPr>
              <w:spacing w:after="0" w:before="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HDD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6">
            <w:pPr>
              <w:spacing w:after="0" w:before="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HDD 256 SSD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7">
            <w:pPr>
              <w:spacing w:after="0" w:before="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25</w:t>
            </w:r>
          </w:p>
        </w:tc>
      </w:tr>
      <w:tr>
        <w:trPr>
          <w:cantSplit w:val="0"/>
          <w:trHeight w:val="9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8">
            <w:pPr>
              <w:spacing w:after="0" w:before="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Laptop</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9">
            <w:pPr>
              <w:spacing w:after="0" w:before="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S145-15IIL Intel Core i3-1005G1 1.2 GHz Ram 8GB SSD 256GB M.2 NVMe Integrated Graphic Ekrani 15.6" FHD No DVD windows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A">
            <w:pPr>
              <w:spacing w:after="0" w:before="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4</w:t>
            </w:r>
          </w:p>
        </w:tc>
      </w:tr>
      <w:tr>
        <w:trPr>
          <w:cantSplit w:val="0"/>
          <w:trHeight w:val="6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B">
            <w:pPr>
              <w:spacing w:after="0" w:before="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Interactive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C">
            <w:pPr>
              <w:spacing w:after="0" w:before="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SMART Board ® X880 + Projector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D">
            <w:pPr>
              <w:spacing w:after="0" w:before="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w:t>
            </w:r>
          </w:p>
        </w:tc>
      </w:tr>
      <w:tr>
        <w:trPr>
          <w:cantSplit w:val="0"/>
          <w:trHeight w:val="71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E">
            <w:pPr>
              <w:spacing w:after="0" w:before="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WI-FI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F">
            <w:pPr>
              <w:spacing w:after="0" w:before="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Access point AC Wave 2 AP 4x4 MU-MIMO UAP-AC-H</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0">
            <w:pPr>
              <w:spacing w:after="0" w:before="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5</w:t>
            </w:r>
          </w:p>
        </w:tc>
      </w:tr>
      <w:tr>
        <w:trPr>
          <w:cantSplit w:val="0"/>
          <w:trHeight w:val="62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1">
            <w:pPr>
              <w:spacing w:after="0" w:before="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NAS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2">
            <w:pPr>
              <w:spacing w:after="0" w:before="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NAS (Networking-attached storage) me 16TB</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3">
            <w:pPr>
              <w:spacing w:after="0" w:before="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w:t>
            </w:r>
          </w:p>
        </w:tc>
      </w:tr>
    </w:tbl>
    <w:p w:rsidR="00000000" w:rsidDel="00000000" w:rsidP="00000000" w:rsidRDefault="00000000" w:rsidRPr="00000000" w14:paraId="00000044">
      <w:pPr>
        <w:spacing w:after="0" w:before="0" w:lineRule="auto"/>
        <w:ind w:left="567" w:firstLine="0"/>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45">
      <w:pPr>
        <w:spacing w:before="0" w:lineRule="auto"/>
        <w:ind w:firstLine="709"/>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in 1 lot</w:t>
      </w:r>
    </w:p>
    <w:p w:rsidR="00000000" w:rsidDel="00000000" w:rsidP="00000000" w:rsidRDefault="00000000" w:rsidRPr="00000000" w14:paraId="00000046">
      <w:pPr>
        <w:tabs>
          <w:tab w:val="left" w:pos="709"/>
          <w:tab w:val="left" w:pos="993"/>
        </w:tabs>
        <w:ind w:left="709" w:firstLine="0"/>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rtl w:val="0"/>
        </w:rPr>
        <w:t xml:space="preserve">The place of acceptance of the supplies shall be </w:t>
      </w:r>
      <w:r w:rsidDel="00000000" w:rsidR="00000000" w:rsidRPr="00000000">
        <w:rPr>
          <w:rFonts w:ascii="Times New Roman" w:cs="Times New Roman" w:eastAsia="Times New Roman" w:hAnsi="Times New Roman"/>
          <w:sz w:val="22"/>
          <w:szCs w:val="22"/>
          <w:highlight w:val="white"/>
          <w:rtl w:val="0"/>
        </w:rPr>
        <w:t xml:space="preserve">EPOKA University,</w:t>
      </w:r>
      <w:r w:rsidDel="00000000" w:rsidR="00000000" w:rsidRPr="00000000">
        <w:rPr>
          <w:rFonts w:ascii="Times New Roman" w:cs="Times New Roman" w:eastAsia="Times New Roman" w:hAnsi="Times New Roman"/>
          <w:sz w:val="22"/>
          <w:szCs w:val="22"/>
          <w:rtl w:val="0"/>
        </w:rPr>
        <w:t xml:space="preserve"> the time limits for delivery shall be </w:t>
      </w:r>
      <w:r w:rsidDel="00000000" w:rsidR="00000000" w:rsidRPr="00000000">
        <w:rPr>
          <w:rFonts w:ascii="Times New Roman" w:cs="Times New Roman" w:eastAsia="Times New Roman" w:hAnsi="Times New Roman"/>
          <w:sz w:val="22"/>
          <w:szCs w:val="22"/>
          <w:highlight w:val="white"/>
          <w:rtl w:val="0"/>
        </w:rPr>
        <w:t xml:space="preserve">EPOKA University, the time limits for delivery shall be 45 days and the Incoterm applicable shall be </w:t>
      </w:r>
      <w:r w:rsidDel="00000000" w:rsidR="00000000" w:rsidRPr="00000000">
        <w:rPr>
          <w:rFonts w:ascii="Times New Roman" w:cs="Times New Roman" w:eastAsia="Times New Roman" w:hAnsi="Times New Roman"/>
          <w:i w:val="1"/>
          <w:sz w:val="22"/>
          <w:szCs w:val="22"/>
          <w:highlight w:val="white"/>
          <w:rtl w:val="0"/>
        </w:rPr>
        <w:t xml:space="preserve">DDP</w:t>
      </w:r>
      <w:r w:rsidDel="00000000" w:rsidR="00000000" w:rsidRPr="00000000">
        <w:rPr>
          <w:rFonts w:ascii="Times New Roman" w:cs="Times New Roman" w:eastAsia="Times New Roman" w:hAnsi="Times New Roman"/>
          <w:i w:val="1"/>
          <w:sz w:val="22"/>
          <w:szCs w:val="22"/>
          <w:highlight w:val="white"/>
          <w:vertAlign w:val="superscript"/>
        </w:rPr>
        <w:footnoteReference w:customMarkFollows="0" w:id="3"/>
      </w:r>
      <w:r w:rsidDel="00000000" w:rsidR="00000000" w:rsidRPr="00000000">
        <w:rPr>
          <w:rFonts w:ascii="Times New Roman" w:cs="Times New Roman" w:eastAsia="Times New Roman" w:hAnsi="Times New Roman"/>
          <w:i w:val="1"/>
          <w:sz w:val="22"/>
          <w:szCs w:val="22"/>
          <w:highlight w:val="white"/>
          <w:rtl w:val="0"/>
        </w:rPr>
        <w:t xml:space="preserve">.</w:t>
      </w:r>
      <w:r w:rsidDel="00000000" w:rsidR="00000000" w:rsidRPr="00000000">
        <w:rPr>
          <w:rFonts w:ascii="Times New Roman" w:cs="Times New Roman" w:eastAsia="Times New Roman" w:hAnsi="Times New Roman"/>
          <w:sz w:val="22"/>
          <w:szCs w:val="22"/>
          <w:highlight w:val="white"/>
          <w:rtl w:val="0"/>
        </w:rPr>
        <w:t xml:space="preserve"> </w:t>
      </w:r>
    </w:p>
    <w:p w:rsidR="00000000" w:rsidDel="00000000" w:rsidP="00000000" w:rsidRDefault="00000000" w:rsidRPr="00000000" w14:paraId="00000047">
      <w:pPr>
        <w:tabs>
          <w:tab w:val="left" w:pos="709"/>
          <w:tab w:val="left" w:pos="993"/>
        </w:tabs>
        <w:spacing w:before="0" w:lineRule="auto"/>
        <w:ind w:left="700" w:firstLine="0"/>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The implementation period of tasks shall run from the date of signature of the contract by the last party to the date of signature of the provisional acceptance protocol by the Contracting Authority.</w:t>
      </w:r>
    </w:p>
    <w:p w:rsidR="00000000" w:rsidDel="00000000" w:rsidP="00000000" w:rsidRDefault="00000000" w:rsidRPr="00000000" w14:paraId="00000048">
      <w:pPr>
        <w:tabs>
          <w:tab w:val="left" w:pos="709"/>
          <w:tab w:val="left" w:pos="993"/>
        </w:tabs>
        <w:ind w:left="709" w:firstLine="0"/>
        <w:jc w:val="both"/>
        <w:rPr>
          <w:rFonts w:ascii="Times New Roman" w:cs="Times New Roman" w:eastAsia="Times New Roman" w:hAnsi="Times New Roman"/>
          <w:sz w:val="22"/>
          <w:szCs w:val="22"/>
          <w:highlight w:val="cyan"/>
        </w:rPr>
      </w:pPr>
      <w:r w:rsidDel="00000000" w:rsidR="00000000" w:rsidRPr="00000000">
        <w:rPr>
          <w:rtl w:val="0"/>
        </w:rPr>
      </w:r>
    </w:p>
    <w:p w:rsidR="00000000" w:rsidDel="00000000" w:rsidP="00000000" w:rsidRDefault="00000000" w:rsidRPr="00000000" w14:paraId="00000049">
      <w:pPr>
        <w:ind w:left="709" w:hanging="709"/>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1.2</w:t>
        <w:tab/>
        <w:t xml:space="preserve">The contractor shall comply strictly with the terms of the special conditions and the technical annex.</w:t>
      </w:r>
    </w:p>
    <w:p w:rsidR="00000000" w:rsidDel="00000000" w:rsidP="00000000" w:rsidRDefault="00000000" w:rsidRPr="00000000" w14:paraId="0000004A">
      <w:pPr>
        <w:spacing w:after="0" w:lineRule="auto"/>
        <w:ind w:left="1276" w:hanging="1276"/>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Article 2</w:t>
        <w:tab/>
        <w:t xml:space="preserve">Origin</w:t>
      </w:r>
    </w:p>
    <w:p w:rsidR="00000000" w:rsidDel="00000000" w:rsidP="00000000" w:rsidRDefault="00000000" w:rsidRPr="00000000" w14:paraId="0000004B">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rules of origin of the goods are defined in Article 10 of the special conditions.  </w:t>
      </w:r>
    </w:p>
    <w:p w:rsidR="00000000" w:rsidDel="00000000" w:rsidP="00000000" w:rsidRDefault="00000000" w:rsidRPr="00000000" w14:paraId="0000004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2"/>
          <w:szCs w:val="22"/>
          <w:rtl w:val="0"/>
        </w:rPr>
        <w:t xml:space="preserve">A certificate of origin for the goods must be provided by the contractor at the latest when it requests provisional acceptance of the goods. Failure to comply with this condition may result in the termination of the contract and/or suspension of payment.</w:t>
      </w:r>
      <w:r w:rsidDel="00000000" w:rsidR="00000000" w:rsidRPr="00000000">
        <w:rPr>
          <w:rtl w:val="0"/>
        </w:rPr>
      </w:r>
    </w:p>
    <w:p w:rsidR="00000000" w:rsidDel="00000000" w:rsidP="00000000" w:rsidRDefault="00000000" w:rsidRPr="00000000" w14:paraId="0000004D">
      <w:pPr>
        <w:spacing w:after="0" w:lineRule="auto"/>
        <w:ind w:left="1276" w:hanging="1276"/>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Article 3</w:t>
        <w:tab/>
        <w:t xml:space="preserve">Price</w:t>
      </w:r>
    </w:p>
    <w:p w:rsidR="00000000" w:rsidDel="00000000" w:rsidP="00000000" w:rsidRDefault="00000000" w:rsidRPr="00000000" w14:paraId="0000004E">
      <w:pPr>
        <w:ind w:left="709" w:hanging="709"/>
        <w:jc w:val="both"/>
        <w:rPr>
          <w:rFonts w:ascii="Times New Roman" w:cs="Times New Roman" w:eastAsia="Times New Roman" w:hAnsi="Times New Roman"/>
          <w:sz w:val="22"/>
          <w:szCs w:val="22"/>
          <w:highlight w:val="yellow"/>
        </w:rPr>
      </w:pPr>
      <w:r w:rsidDel="00000000" w:rsidR="00000000" w:rsidRPr="00000000">
        <w:rPr>
          <w:rFonts w:ascii="Times New Roman" w:cs="Times New Roman" w:eastAsia="Times New Roman" w:hAnsi="Times New Roman"/>
          <w:sz w:val="22"/>
          <w:szCs w:val="22"/>
          <w:rtl w:val="0"/>
        </w:rPr>
        <w:t xml:space="preserve">3.1</w:t>
        <w:tab/>
        <w:t xml:space="preserve">The price of the supplies shall be that shown on the financial offer (specimen in Annex IV). </w:t>
      </w:r>
      <w:r w:rsidDel="00000000" w:rsidR="00000000" w:rsidRPr="00000000">
        <w:rPr>
          <w:rtl w:val="0"/>
        </w:rPr>
      </w:r>
    </w:p>
    <w:p w:rsidR="00000000" w:rsidDel="00000000" w:rsidP="00000000" w:rsidRDefault="00000000" w:rsidRPr="00000000" w14:paraId="0000004F">
      <w:pPr>
        <w:ind w:left="709" w:hanging="709"/>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3.2 </w:t>
        <w:tab/>
        <w:t xml:space="preserve">Payments shall be made in accordance with the general and/or special conditions (Articles 26 to 28).</w:t>
      </w:r>
    </w:p>
    <w:p w:rsidR="00000000" w:rsidDel="00000000" w:rsidP="00000000" w:rsidRDefault="00000000" w:rsidRPr="00000000" w14:paraId="00000050">
      <w:pPr>
        <w:spacing w:after="0" w:lineRule="auto"/>
        <w:ind w:left="1276" w:hanging="1276"/>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Article 4</w:t>
        <w:tab/>
        <w:t xml:space="preserve">Order of precedence of contract documents</w:t>
      </w:r>
    </w:p>
    <w:p w:rsidR="00000000" w:rsidDel="00000000" w:rsidP="00000000" w:rsidRDefault="00000000" w:rsidRPr="00000000" w14:paraId="00000051">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contract is made up of the following documents, in order of precedence:</w:t>
      </w:r>
    </w:p>
    <w:p w:rsidR="00000000" w:rsidDel="00000000" w:rsidP="00000000" w:rsidRDefault="00000000" w:rsidRPr="00000000" w14:paraId="00000052">
      <w:pPr>
        <w:numPr>
          <w:ilvl w:val="0"/>
          <w:numId w:val="2"/>
        </w:numPr>
        <w:spacing w:after="0" w:lineRule="auto"/>
        <w:ind w:left="709" w:hanging="425"/>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contract agreement.</w:t>
      </w:r>
    </w:p>
    <w:p w:rsidR="00000000" w:rsidDel="00000000" w:rsidP="00000000" w:rsidRDefault="00000000" w:rsidRPr="00000000" w14:paraId="00000053">
      <w:pPr>
        <w:numPr>
          <w:ilvl w:val="0"/>
          <w:numId w:val="2"/>
        </w:numPr>
        <w:spacing w:after="0" w:lineRule="auto"/>
        <w:ind w:left="709" w:hanging="425"/>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special conditions</w:t>
      </w:r>
    </w:p>
    <w:p w:rsidR="00000000" w:rsidDel="00000000" w:rsidP="00000000" w:rsidRDefault="00000000" w:rsidRPr="00000000" w14:paraId="00000054">
      <w:pPr>
        <w:numPr>
          <w:ilvl w:val="0"/>
          <w:numId w:val="2"/>
        </w:numPr>
        <w:spacing w:after="0" w:lineRule="auto"/>
        <w:ind w:left="709" w:hanging="425"/>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general conditions (Annex I).</w:t>
      </w:r>
    </w:p>
    <w:p w:rsidR="00000000" w:rsidDel="00000000" w:rsidP="00000000" w:rsidRDefault="00000000" w:rsidRPr="00000000" w14:paraId="00000055">
      <w:pPr>
        <w:numPr>
          <w:ilvl w:val="0"/>
          <w:numId w:val="2"/>
        </w:numPr>
        <w:spacing w:after="0" w:lineRule="auto"/>
        <w:ind w:left="709" w:hanging="425"/>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technical specifications (Annex II including clarifications before the deadline for submission of tenders.</w:t>
      </w:r>
    </w:p>
    <w:p w:rsidR="00000000" w:rsidDel="00000000" w:rsidP="00000000" w:rsidRDefault="00000000" w:rsidRPr="00000000" w14:paraId="00000056">
      <w:pPr>
        <w:numPr>
          <w:ilvl w:val="0"/>
          <w:numId w:val="2"/>
        </w:numPr>
        <w:spacing w:after="0" w:lineRule="auto"/>
        <w:ind w:left="709" w:hanging="425"/>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the technical offer (Annex III including clarifications from the tenderer provided during tender evaluation).</w:t>
      </w:r>
    </w:p>
    <w:p w:rsidR="00000000" w:rsidDel="00000000" w:rsidP="00000000" w:rsidRDefault="00000000" w:rsidRPr="00000000" w14:paraId="00000057">
      <w:pPr>
        <w:numPr>
          <w:ilvl w:val="0"/>
          <w:numId w:val="2"/>
        </w:numPr>
        <w:spacing w:after="0" w:lineRule="auto"/>
        <w:ind w:left="709" w:hanging="425"/>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budget breakdown (Annex IV).</w:t>
      </w:r>
    </w:p>
    <w:p w:rsidR="00000000" w:rsidDel="00000000" w:rsidP="00000000" w:rsidRDefault="00000000" w:rsidRPr="00000000" w14:paraId="00000058">
      <w:pPr>
        <w:numPr>
          <w:ilvl w:val="0"/>
          <w:numId w:val="2"/>
        </w:numPr>
        <w:ind w:left="709" w:hanging="425"/>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specified forms and other relevant documents (Annex V).</w:t>
      </w:r>
    </w:p>
    <w:p w:rsidR="00000000" w:rsidDel="00000000" w:rsidP="00000000" w:rsidRDefault="00000000" w:rsidRPr="00000000" w14:paraId="00000059">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various documents making up the contract shall be deemed to be mutually explanatory; in cases of ambiguity or divergence, they shall prevail in the order in which they appear above. </w:t>
      </w:r>
    </w:p>
    <w:p w:rsidR="00000000" w:rsidDel="00000000" w:rsidP="00000000" w:rsidRDefault="00000000" w:rsidRPr="00000000" w14:paraId="0000005A">
      <w:pPr>
        <w:spacing w:after="0" w:lineRule="auto"/>
        <w:ind w:left="1276" w:hanging="1276"/>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Article 5</w:t>
        <w:tab/>
        <w:t xml:space="preserve">Other specific conditions applying to the contract</w:t>
      </w:r>
    </w:p>
    <w:p w:rsidR="00000000" w:rsidDel="00000000" w:rsidP="00000000" w:rsidRDefault="00000000" w:rsidRPr="00000000" w14:paraId="0000005B">
      <w:pPr>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Done in English in three originals, one original being for the contracting authority, one original being for the European Commission, and one original being for the contractor.</w:t>
      </w:r>
    </w:p>
    <w:p w:rsidR="00000000" w:rsidDel="00000000" w:rsidP="00000000" w:rsidRDefault="00000000" w:rsidRPr="00000000" w14:paraId="0000005C">
      <w:pPr>
        <w:keepNext w:val="1"/>
        <w:spacing w:after="0" w:before="0" w:lineRule="auto"/>
        <w:ind w:left="567" w:hanging="567"/>
        <w:jc w:val="both"/>
        <w:rPr>
          <w:rFonts w:ascii="Times New Roman" w:cs="Times New Roman" w:eastAsia="Times New Roman" w:hAnsi="Times New Roman"/>
          <w:sz w:val="22"/>
          <w:szCs w:val="22"/>
        </w:rPr>
      </w:pPr>
      <w:r w:rsidDel="00000000" w:rsidR="00000000" w:rsidRPr="00000000">
        <w:rPr>
          <w:rtl w:val="0"/>
        </w:rPr>
      </w:r>
    </w:p>
    <w:tbl>
      <w:tblPr>
        <w:tblStyle w:val="Table2"/>
        <w:tblW w:w="8611.0" w:type="dxa"/>
        <w:jc w:val="left"/>
        <w:tblInd w:w="108.0" w:type="dxa"/>
        <w:tblLayout w:type="fixed"/>
        <w:tblLook w:val="0000"/>
      </w:tblPr>
      <w:tblGrid>
        <w:gridCol w:w="1985"/>
        <w:gridCol w:w="2268"/>
        <w:gridCol w:w="2036"/>
        <w:gridCol w:w="90"/>
        <w:gridCol w:w="2232"/>
        <w:tblGridChange w:id="0">
          <w:tblGrid>
            <w:gridCol w:w="1985"/>
            <w:gridCol w:w="2268"/>
            <w:gridCol w:w="2036"/>
            <w:gridCol w:w="90"/>
            <w:gridCol w:w="2232"/>
          </w:tblGrid>
        </w:tblGridChange>
      </w:tblGrid>
      <w:tr>
        <w:trPr>
          <w:cantSplit w:val="0"/>
          <w:trHeight w:val="520" w:hRule="atLeast"/>
          <w:tblHeader w:val="0"/>
        </w:trPr>
        <w:tc>
          <w:tcPr>
            <w:gridSpan w:val="2"/>
          </w:tcPr>
          <w:p w:rsidR="00000000" w:rsidDel="00000000" w:rsidP="00000000" w:rsidRDefault="00000000" w:rsidRPr="00000000" w14:paraId="0000005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For the contractor</w:t>
            </w:r>
          </w:p>
        </w:tc>
        <w:tc>
          <w:tcPr>
            <w:gridSpan w:val="3"/>
          </w:tcPr>
          <w:p w:rsidR="00000000" w:rsidDel="00000000" w:rsidP="00000000" w:rsidRDefault="00000000" w:rsidRPr="00000000" w14:paraId="0000005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For the contracting authority</w:t>
            </w:r>
          </w:p>
        </w:tc>
      </w:tr>
      <w:tr>
        <w:trPr>
          <w:cantSplit w:val="1"/>
          <w:trHeight w:val="555" w:hRule="atLeast"/>
          <w:tblHeader w:val="0"/>
        </w:trPr>
        <w:tc>
          <w:tcPr/>
          <w:p w:rsidR="00000000" w:rsidDel="00000000" w:rsidP="00000000" w:rsidRDefault="00000000" w:rsidRPr="00000000" w14:paraId="0000006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Name:</w:t>
            </w:r>
          </w:p>
        </w:tc>
        <w:tc>
          <w:tcPr/>
          <w:p w:rsidR="00000000" w:rsidDel="00000000" w:rsidP="00000000" w:rsidRDefault="00000000" w:rsidRPr="00000000" w14:paraId="0000006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6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Name:</w:t>
            </w:r>
          </w:p>
        </w:tc>
        <w:tc>
          <w:tcPr/>
          <w:p w:rsidR="00000000" w:rsidDel="00000000" w:rsidP="00000000" w:rsidRDefault="00000000" w:rsidRPr="00000000" w14:paraId="0000006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1"/>
          <w:trHeight w:val="577" w:hRule="atLeast"/>
          <w:tblHeader w:val="0"/>
        </w:trPr>
        <w:tc>
          <w:tcPr/>
          <w:p w:rsidR="00000000" w:rsidDel="00000000" w:rsidP="00000000" w:rsidRDefault="00000000" w:rsidRPr="00000000" w14:paraId="0000006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Title:</w:t>
            </w:r>
          </w:p>
        </w:tc>
        <w:tc>
          <w:tcPr/>
          <w:p w:rsidR="00000000" w:rsidDel="00000000" w:rsidP="00000000" w:rsidRDefault="00000000" w:rsidRPr="00000000" w14:paraId="0000006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6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Title:</w:t>
            </w:r>
          </w:p>
        </w:tc>
        <w:tc>
          <w:tcPr/>
          <w:p w:rsidR="00000000" w:rsidDel="00000000" w:rsidP="00000000" w:rsidRDefault="00000000" w:rsidRPr="00000000" w14:paraId="0000006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1"/>
          <w:trHeight w:val="878" w:hRule="atLeast"/>
          <w:tblHeader w:val="0"/>
        </w:trPr>
        <w:tc>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Signature:</w:t>
            </w:r>
          </w:p>
        </w:tc>
        <w:tc>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Signature:</w:t>
            </w:r>
          </w:p>
        </w:tc>
        <w:tc>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1"/>
          <w:trHeight w:val="428" w:hRule="atLeast"/>
          <w:tblHeader w:val="0"/>
        </w:trPr>
        <w:tc>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Date:</w:t>
            </w:r>
          </w:p>
        </w:tc>
        <w:tc>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Date: </w:t>
            </w:r>
          </w:p>
        </w:tc>
        <w:tc>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1"/>
          <w:trHeight w:val="660" w:hRule="atLeast"/>
          <w:tblHeader w:val="0"/>
        </w:trPr>
        <w:tc>
          <w:tcPr>
            <w:gridSpan w:val="5"/>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tc>
      </w:tr>
      <w:tr>
        <w:trPr>
          <w:cantSplit w:val="1"/>
          <w:trHeight w:val="540" w:hRule="atLeast"/>
          <w:tblHeader w:val="0"/>
        </w:trPr>
        <w:tc>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Times New Roman" w:cs="Times New Roman" w:eastAsia="Times New Roman" w:hAnsi="Times New Roman"/>
                <w:b w:val="0"/>
                <w:i w:val="0"/>
                <w:smallCaps w:val="0"/>
                <w:strike w:val="0"/>
                <w:color w:val="000000"/>
                <w:sz w:val="22"/>
                <w:szCs w:val="22"/>
                <w:highlight w:val="lightGray"/>
                <w:u w:val="none"/>
                <w:vertAlign w:val="baseline"/>
              </w:rPr>
            </w:pPr>
            <w:r w:rsidDel="00000000" w:rsidR="00000000" w:rsidRPr="00000000">
              <w:rPr>
                <w:rtl w:val="0"/>
              </w:rPr>
            </w:r>
          </w:p>
        </w:tc>
        <w:tc>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Times New Roman" w:cs="Times New Roman" w:eastAsia="Times New Roman" w:hAnsi="Times New Roman"/>
                <w:b w:val="0"/>
                <w:i w:val="0"/>
                <w:smallCaps w:val="0"/>
                <w:strike w:val="0"/>
                <w:color w:val="000000"/>
                <w:sz w:val="22"/>
                <w:szCs w:val="22"/>
                <w:highlight w:val="lightGray"/>
                <w:u w:val="none"/>
                <w:vertAlign w:val="baseline"/>
              </w:rPr>
            </w:pPr>
            <w:r w:rsidDel="00000000" w:rsidR="00000000" w:rsidRPr="00000000">
              <w:rPr>
                <w:rtl w:val="0"/>
              </w:rPr>
            </w:r>
          </w:p>
        </w:tc>
        <w:tc>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Times New Roman" w:cs="Times New Roman" w:eastAsia="Times New Roman" w:hAnsi="Times New Roman"/>
                <w:b w:val="0"/>
                <w:i w:val="0"/>
                <w:smallCaps w:val="0"/>
                <w:strike w:val="0"/>
                <w:color w:val="000000"/>
                <w:sz w:val="22"/>
                <w:szCs w:val="22"/>
                <w:highlight w:val="lightGray"/>
                <w:u w:val="none"/>
                <w:vertAlign w:val="baseline"/>
              </w:rPr>
            </w:pPr>
            <w:r w:rsidDel="00000000" w:rsidR="00000000" w:rsidRPr="00000000">
              <w:rPr>
                <w:rtl w:val="0"/>
              </w:rPr>
            </w:r>
          </w:p>
        </w:tc>
        <w:tc>
          <w:tcPr>
            <w:gridSpan w:val="2"/>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Times New Roman" w:cs="Times New Roman" w:eastAsia="Times New Roman" w:hAnsi="Times New Roman"/>
                <w:b w:val="0"/>
                <w:i w:val="0"/>
                <w:smallCaps w:val="0"/>
                <w:strike w:val="0"/>
                <w:color w:val="000000"/>
                <w:sz w:val="22"/>
                <w:szCs w:val="22"/>
                <w:highlight w:val="lightGray"/>
                <w:u w:val="none"/>
                <w:vertAlign w:val="baseline"/>
              </w:rPr>
            </w:pPr>
            <w:r w:rsidDel="00000000" w:rsidR="00000000" w:rsidRPr="00000000">
              <w:rPr>
                <w:rtl w:val="0"/>
              </w:rPr>
            </w:r>
          </w:p>
        </w:tc>
      </w:tr>
      <w:tr>
        <w:trPr>
          <w:cantSplit w:val="1"/>
          <w:trHeight w:val="568" w:hRule="atLeast"/>
          <w:tblHeader w:val="0"/>
        </w:trPr>
        <w:tc>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highlight w:val="lightGray"/>
                <w:u w:val="none"/>
                <w:vertAlign w:val="baseline"/>
              </w:rPr>
            </w:pPr>
            <w:r w:rsidDel="00000000" w:rsidR="00000000" w:rsidRPr="00000000">
              <w:rPr>
                <w:rtl w:val="0"/>
              </w:rPr>
            </w:r>
          </w:p>
        </w:tc>
        <w:tc>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Times New Roman" w:cs="Times New Roman" w:eastAsia="Times New Roman" w:hAnsi="Times New Roman"/>
                <w:b w:val="0"/>
                <w:i w:val="0"/>
                <w:smallCaps w:val="0"/>
                <w:strike w:val="0"/>
                <w:color w:val="000000"/>
                <w:sz w:val="22"/>
                <w:szCs w:val="22"/>
                <w:highlight w:val="lightGray"/>
                <w:u w:val="none"/>
                <w:vertAlign w:val="baseline"/>
              </w:rPr>
            </w:pPr>
            <w:r w:rsidDel="00000000" w:rsidR="00000000" w:rsidRPr="00000000">
              <w:rPr>
                <w:rtl w:val="0"/>
              </w:rPr>
            </w:r>
          </w:p>
        </w:tc>
        <w:tc>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Times New Roman" w:cs="Times New Roman" w:eastAsia="Times New Roman" w:hAnsi="Times New Roman"/>
                <w:b w:val="0"/>
                <w:i w:val="0"/>
                <w:smallCaps w:val="0"/>
                <w:strike w:val="0"/>
                <w:color w:val="000000"/>
                <w:sz w:val="22"/>
                <w:szCs w:val="22"/>
                <w:highlight w:val="lightGray"/>
                <w:u w:val="none"/>
                <w:vertAlign w:val="baseline"/>
              </w:rPr>
            </w:pPr>
            <w:r w:rsidDel="00000000" w:rsidR="00000000" w:rsidRPr="00000000">
              <w:rPr>
                <w:rtl w:val="0"/>
              </w:rPr>
            </w:r>
          </w:p>
        </w:tc>
        <w:tc>
          <w:tcPr>
            <w:gridSpan w:val="2"/>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Times New Roman" w:cs="Times New Roman" w:eastAsia="Times New Roman" w:hAnsi="Times New Roman"/>
                <w:b w:val="0"/>
                <w:i w:val="0"/>
                <w:smallCaps w:val="0"/>
                <w:strike w:val="0"/>
                <w:color w:val="000000"/>
                <w:sz w:val="22"/>
                <w:szCs w:val="22"/>
                <w:highlight w:val="lightGray"/>
                <w:u w:val="none"/>
                <w:vertAlign w:val="baseline"/>
              </w:rPr>
            </w:pPr>
            <w:r w:rsidDel="00000000" w:rsidR="00000000" w:rsidRPr="00000000">
              <w:rPr>
                <w:rtl w:val="0"/>
              </w:rPr>
            </w:r>
          </w:p>
        </w:tc>
      </w:tr>
      <w:tr>
        <w:trPr>
          <w:cantSplit w:val="1"/>
          <w:trHeight w:val="840" w:hRule="atLeast"/>
          <w:tblHeader w:val="0"/>
        </w:trPr>
        <w:tc>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Times New Roman" w:cs="Times New Roman" w:eastAsia="Times New Roman" w:hAnsi="Times New Roman"/>
                <w:b w:val="0"/>
                <w:i w:val="0"/>
                <w:smallCaps w:val="0"/>
                <w:strike w:val="0"/>
                <w:color w:val="000000"/>
                <w:sz w:val="22"/>
                <w:szCs w:val="22"/>
                <w:highlight w:val="lightGray"/>
                <w:u w:val="none"/>
                <w:vertAlign w:val="baseline"/>
              </w:rPr>
            </w:pPr>
            <w:r w:rsidDel="00000000" w:rsidR="00000000" w:rsidRPr="00000000">
              <w:rPr>
                <w:rtl w:val="0"/>
              </w:rPr>
            </w:r>
          </w:p>
        </w:tc>
        <w:tc>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highlight w:val="lightGray"/>
                <w:u w:val="none"/>
                <w:vertAlign w:val="baseline"/>
              </w:rPr>
            </w:pPr>
            <w:r w:rsidDel="00000000" w:rsidR="00000000" w:rsidRPr="00000000">
              <w:rPr>
                <w:rtl w:val="0"/>
              </w:rPr>
            </w:r>
          </w:p>
        </w:tc>
        <w:tc>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Times New Roman" w:cs="Times New Roman" w:eastAsia="Times New Roman" w:hAnsi="Times New Roman"/>
                <w:b w:val="0"/>
                <w:i w:val="0"/>
                <w:smallCaps w:val="0"/>
                <w:strike w:val="0"/>
                <w:color w:val="000000"/>
                <w:sz w:val="22"/>
                <w:szCs w:val="22"/>
                <w:highlight w:val="lightGray"/>
                <w:u w:val="none"/>
                <w:vertAlign w:val="baseline"/>
              </w:rPr>
            </w:pPr>
            <w:r w:rsidDel="00000000" w:rsidR="00000000" w:rsidRPr="00000000">
              <w:rPr>
                <w:rtl w:val="0"/>
              </w:rPr>
            </w:r>
          </w:p>
        </w:tc>
        <w:tc>
          <w:tcPr>
            <w:gridSpan w:val="2"/>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Times New Roman" w:cs="Times New Roman" w:eastAsia="Times New Roman" w:hAnsi="Times New Roman"/>
                <w:b w:val="0"/>
                <w:i w:val="0"/>
                <w:smallCaps w:val="0"/>
                <w:strike w:val="0"/>
                <w:color w:val="000000"/>
                <w:sz w:val="22"/>
                <w:szCs w:val="22"/>
                <w:highlight w:val="lightGray"/>
                <w:u w:val="none"/>
                <w:vertAlign w:val="baseline"/>
              </w:rPr>
            </w:pPr>
            <w:r w:rsidDel="00000000" w:rsidR="00000000" w:rsidRPr="00000000">
              <w:rPr>
                <w:rtl w:val="0"/>
              </w:rPr>
            </w:r>
          </w:p>
        </w:tc>
      </w:tr>
    </w:tbl>
    <w:p w:rsidR="00000000" w:rsidDel="00000000" w:rsidP="00000000" w:rsidRDefault="00000000" w:rsidRPr="00000000" w14:paraId="00000094">
      <w:pPr>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134" w:top="1134" w:left="1134" w:right="1418" w:header="720" w:footer="40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 w:val="center" w:pos="4820"/>
        <w:tab w:val="right" w:pos="9639"/>
      </w:tabs>
      <w:spacing w:after="0" w:before="240" w:line="24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Version 2005</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ab/>
      <w:t xml:space="preserve">Page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E">
    <w:pPr>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 w:val="center" w:pos="8364"/>
        <w:tab w:val="right" w:pos="9639"/>
      </w:tabs>
      <w:spacing w:after="0" w:before="0"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8"/>
        <w:szCs w:val="18"/>
        <w:u w:val="none"/>
        <w:shd w:fill="auto" w:val="clear"/>
        <w:vertAlign w:val="baseline"/>
        <w:rtl w:val="0"/>
      </w:rPr>
      <w:t xml:space="preserve">January 2022</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ab/>
      <w:t xml:space="preserve">Page </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 w:val="center" w:pos="0"/>
      </w:tabs>
      <w:spacing w:after="0" w:before="0"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c4c_contract_en.doc</w:t>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42" w:right="0" w:hanging="142"/>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Where the contracting party is an individual.</w:t>
      </w:r>
    </w:p>
  </w:footnote>
  <w:footnote w:id="1">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42" w:right="0" w:hanging="142"/>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Where applicable. For individuals, mention their ID card or passport or equivalent document – number.</w:t>
      </w:r>
    </w:p>
  </w:footnote>
  <w:footnote w:id="2">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42" w:right="0" w:hanging="142"/>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Except where the contracting party is not VAT registered.</w:t>
      </w:r>
    </w:p>
  </w:footnote>
  <w:footnote w:id="3">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42" w:right="0" w:hanging="142"/>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DDP (Delivered Duty Paid - Incoterms 2020 Interna</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tional Chamber of Commerce - </w:t>
      </w:r>
      <w:hyperlink r:id="rId1">
        <w:r w:rsidDel="00000000" w:rsidR="00000000" w:rsidRPr="00000000">
          <w:rPr>
            <w:rFonts w:ascii="Times New Roman" w:cs="Times New Roman" w:eastAsia="Times New Roman" w:hAnsi="Times New Roman"/>
            <w:b w:val="0"/>
            <w:i w:val="0"/>
            <w:smallCaps w:val="0"/>
            <w:strike w:val="0"/>
            <w:color w:val="0000ff"/>
            <w:sz w:val="20"/>
            <w:szCs w:val="20"/>
            <w:u w:val="single"/>
            <w:shd w:fill="auto" w:val="clear"/>
            <w:vertAlign w:val="baseline"/>
            <w:rtl w:val="0"/>
          </w:rPr>
          <w:t xml:space="preserve">http://www.iccwbo.org/incoterms/</w:t>
        </w:r>
      </w:hyperlink>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10" w:hanging="710"/>
      </w:pPr>
      <w:rPr/>
    </w:lvl>
    <w:lvl w:ilvl="1">
      <w:start w:val="1"/>
      <w:numFmt w:val="decimal"/>
      <w:lvlText w:val="%1.%2"/>
      <w:lvlJc w:val="left"/>
      <w:pPr>
        <w:ind w:left="710" w:hanging="71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440" w:hanging="1440"/>
      </w:pPr>
      <w:rPr/>
    </w:lvl>
  </w:abstractNum>
  <w:abstractNum w:abstractNumId="2">
    <w:lvl w:ilvl="0">
      <w:start w:val="1"/>
      <w:numFmt w:val="bullet"/>
      <w:lvlText w:val="-"/>
      <w:lvlJc w:val="left"/>
      <w:pPr>
        <w:ind w:left="360" w:hanging="36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spacing w:after="120" w:before="12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right" w:pos="567"/>
      </w:tabs>
      <w:spacing w:after="240" w:before="240" w:lineRule="auto"/>
      <w:ind w:left="567" w:hanging="567"/>
      <w:jc w:val="both"/>
    </w:pPr>
    <w:rPr>
      <w:b w:val="1"/>
    </w:rPr>
  </w:style>
  <w:style w:type="paragraph" w:styleId="Heading2">
    <w:name w:val="heading 2"/>
    <w:basedOn w:val="Normal"/>
    <w:next w:val="Normal"/>
    <w:pPr>
      <w:keepNext w:val="1"/>
    </w:pPr>
    <w:rPr/>
  </w:style>
  <w:style w:type="paragraph" w:styleId="Heading3">
    <w:name w:val="heading 3"/>
    <w:basedOn w:val="Normal"/>
    <w:next w:val="Normal"/>
    <w:pPr>
      <w:keepNext w:val="1"/>
    </w:pPr>
    <w:rPr/>
  </w:style>
  <w:style w:type="paragraph" w:styleId="Heading4">
    <w:name w:val="heading 4"/>
    <w:basedOn w:val="Normal"/>
    <w:next w:val="Normal"/>
    <w:pPr>
      <w:keepNext w:val="1"/>
      <w:spacing w:after="60" w:before="240" w:lineRule="auto"/>
      <w:ind w:left="864" w:hanging="864"/>
    </w:pPr>
    <w:rPr>
      <w:b w:val="1"/>
      <w:sz w:val="24"/>
      <w:szCs w:val="24"/>
    </w:rPr>
  </w:style>
  <w:style w:type="paragraph" w:styleId="Heading5">
    <w:name w:val="heading 5"/>
    <w:basedOn w:val="Normal"/>
    <w:next w:val="Normal"/>
    <w:pPr>
      <w:spacing w:after="60" w:before="240" w:lineRule="auto"/>
      <w:ind w:left="1008" w:hanging="1008"/>
    </w:pPr>
    <w:rPr>
      <w:sz w:val="22"/>
      <w:szCs w:val="22"/>
    </w:rPr>
  </w:style>
  <w:style w:type="paragraph" w:styleId="Heading6">
    <w:name w:val="heading 6"/>
    <w:basedOn w:val="Normal"/>
    <w:next w:val="Normal"/>
    <w:pPr>
      <w:spacing w:after="60" w:before="240" w:lineRule="auto"/>
      <w:ind w:left="1152" w:hanging="1152"/>
    </w:pPr>
    <w:rPr>
      <w:i w:val="1"/>
      <w:sz w:val="22"/>
      <w:szCs w:val="22"/>
    </w:rPr>
  </w:style>
  <w:style w:type="paragraph" w:styleId="Title">
    <w:name w:val="Title"/>
    <w:basedOn w:val="Normal"/>
    <w:next w:val="Normal"/>
    <w:pPr>
      <w:jc w:val="center"/>
    </w:pPr>
    <w:rPr>
      <w:b w:val="1"/>
      <w:sz w:val="28"/>
      <w:szCs w:val="28"/>
    </w:rPr>
  </w:style>
  <w:style w:type="paragraph" w:styleId="Normal" w:default="1">
    <w:name w:val="Normal"/>
    <w:qFormat w:val="1"/>
    <w:rsid w:val="008056C4"/>
    <w:pPr>
      <w:spacing w:after="120" w:before="120"/>
    </w:pPr>
    <w:rPr>
      <w:rFonts w:ascii="Arial" w:hAnsi="Arial"/>
      <w:snapToGrid w:val="0"/>
      <w:lang w:val="sv-SE"/>
    </w:rPr>
  </w:style>
  <w:style w:type="paragraph" w:styleId="Heading1">
    <w:name w:val="heading 1"/>
    <w:basedOn w:val="Normal"/>
    <w:next w:val="Normal"/>
    <w:qFormat w:val="1"/>
    <w:rsid w:val="001275F6"/>
    <w:pPr>
      <w:keepNext w:val="1"/>
      <w:numPr>
        <w:numId w:val="2"/>
      </w:numPr>
      <w:tabs>
        <w:tab w:val="right" w:pos="567"/>
      </w:tabs>
      <w:spacing w:after="240" w:before="240"/>
      <w:jc w:val="both"/>
      <w:outlineLvl w:val="0"/>
    </w:pPr>
    <w:rPr>
      <w:b w:val="1"/>
      <w:lang w:val="fr-BE"/>
    </w:rPr>
  </w:style>
  <w:style w:type="paragraph" w:styleId="Heading2">
    <w:name w:val="heading 2"/>
    <w:basedOn w:val="Normal"/>
    <w:next w:val="Normal"/>
    <w:qFormat w:val="1"/>
    <w:rsid w:val="001275F6"/>
    <w:pPr>
      <w:keepNext w:val="1"/>
      <w:outlineLvl w:val="1"/>
    </w:pPr>
    <w:rPr>
      <w:lang w:val="fr-BE"/>
    </w:rPr>
  </w:style>
  <w:style w:type="paragraph" w:styleId="Heading3">
    <w:name w:val="heading 3"/>
    <w:basedOn w:val="Normal"/>
    <w:next w:val="Normal"/>
    <w:qFormat w:val="1"/>
    <w:rsid w:val="001275F6"/>
    <w:pPr>
      <w:keepNext w:val="1"/>
      <w:framePr w:lines="0" w:vSpace="181" w:hSpace="181" w:wrap="auto" w:hAnchor="text" w:vAnchor="text" w:y="1"/>
      <w:outlineLvl w:val="2"/>
    </w:pPr>
    <w:rPr>
      <w:lang w:val="en-GB"/>
    </w:rPr>
  </w:style>
  <w:style w:type="paragraph" w:styleId="Heading4">
    <w:name w:val="heading 4"/>
    <w:basedOn w:val="Normal"/>
    <w:next w:val="Normal"/>
    <w:qFormat w:val="1"/>
    <w:rsid w:val="001275F6"/>
    <w:pPr>
      <w:keepNext w:val="1"/>
      <w:numPr>
        <w:ilvl w:val="3"/>
        <w:numId w:val="2"/>
      </w:numPr>
      <w:spacing w:after="60" w:before="240"/>
      <w:outlineLvl w:val="3"/>
    </w:pPr>
    <w:rPr>
      <w:b w:val="1"/>
      <w:sz w:val="24"/>
    </w:rPr>
  </w:style>
  <w:style w:type="paragraph" w:styleId="Heading5">
    <w:name w:val="heading 5"/>
    <w:basedOn w:val="Normal"/>
    <w:next w:val="Normal"/>
    <w:qFormat w:val="1"/>
    <w:rsid w:val="001275F6"/>
    <w:pPr>
      <w:numPr>
        <w:ilvl w:val="4"/>
        <w:numId w:val="2"/>
      </w:numPr>
      <w:spacing w:after="60" w:before="240"/>
      <w:outlineLvl w:val="4"/>
    </w:pPr>
    <w:rPr>
      <w:sz w:val="22"/>
    </w:rPr>
  </w:style>
  <w:style w:type="paragraph" w:styleId="Heading6">
    <w:name w:val="heading 6"/>
    <w:basedOn w:val="Normal"/>
    <w:next w:val="Normal"/>
    <w:qFormat w:val="1"/>
    <w:rsid w:val="001275F6"/>
    <w:pPr>
      <w:numPr>
        <w:ilvl w:val="5"/>
        <w:numId w:val="2"/>
      </w:numPr>
      <w:tabs>
        <w:tab w:val="clear" w:pos="360"/>
        <w:tab w:val="num" w:pos="1152"/>
      </w:tabs>
      <w:spacing w:after="60" w:before="240"/>
      <w:ind w:left="1152" w:hanging="1152"/>
      <w:outlineLvl w:val="5"/>
    </w:pPr>
    <w:rPr>
      <w:i w:val="1"/>
      <w:sz w:val="22"/>
    </w:rPr>
  </w:style>
  <w:style w:type="paragraph" w:styleId="Heading7">
    <w:name w:val="heading 7"/>
    <w:basedOn w:val="Normal"/>
    <w:next w:val="Normal"/>
    <w:qFormat w:val="1"/>
    <w:rsid w:val="001275F6"/>
    <w:pPr>
      <w:numPr>
        <w:ilvl w:val="6"/>
        <w:numId w:val="2"/>
      </w:numPr>
      <w:spacing w:after="60" w:before="240"/>
      <w:outlineLvl w:val="6"/>
    </w:pPr>
  </w:style>
  <w:style w:type="paragraph" w:styleId="Heading8">
    <w:name w:val="heading 8"/>
    <w:basedOn w:val="Normal"/>
    <w:next w:val="Normal"/>
    <w:qFormat w:val="1"/>
    <w:rsid w:val="001275F6"/>
    <w:pPr>
      <w:numPr>
        <w:ilvl w:val="7"/>
        <w:numId w:val="2"/>
      </w:numPr>
      <w:spacing w:after="60" w:before="240"/>
      <w:outlineLvl w:val="7"/>
    </w:pPr>
    <w:rPr>
      <w:i w:val="1"/>
    </w:rPr>
  </w:style>
  <w:style w:type="paragraph" w:styleId="Heading9">
    <w:name w:val="heading 9"/>
    <w:basedOn w:val="Normal"/>
    <w:next w:val="Normal"/>
    <w:qFormat w:val="1"/>
    <w:rsid w:val="001275F6"/>
    <w:pPr>
      <w:numPr>
        <w:ilvl w:val="8"/>
        <w:numId w:val="2"/>
      </w:numPr>
      <w:spacing w:after="60" w:before="240"/>
      <w:outlineLvl w:val="8"/>
    </w:pPr>
    <w:rPr>
      <w:b w:val="1"/>
      <w:i w:val="1"/>
      <w:sz w:val="1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qFormat w:val="1"/>
    <w:rsid w:val="001275F6"/>
    <w:pPr>
      <w:jc w:val="center"/>
    </w:pPr>
    <w:rPr>
      <w:b w:val="1"/>
      <w:sz w:val="28"/>
      <w:lang w:val="fr-BE"/>
    </w:rPr>
  </w:style>
  <w:style w:type="paragraph" w:styleId="Subtitle">
    <w:name w:val="Subtitle"/>
    <w:basedOn w:val="Normal"/>
    <w:link w:val="SubtitleChar"/>
    <w:qFormat w:val="1"/>
    <w:rsid w:val="001275F6"/>
    <w:pPr>
      <w:jc w:val="center"/>
    </w:pPr>
    <w:rPr>
      <w:b w:val="1"/>
      <w:sz w:val="28"/>
      <w:lang w:val="fr-BE"/>
    </w:rPr>
  </w:style>
  <w:style w:type="paragraph" w:styleId="BodyTextIndent">
    <w:name w:val="Body Text Indent"/>
    <w:basedOn w:val="Normal"/>
    <w:rsid w:val="001275F6"/>
    <w:pPr>
      <w:tabs>
        <w:tab w:val="num" w:pos="567"/>
      </w:tabs>
      <w:spacing w:after="0" w:before="0"/>
      <w:jc w:val="both"/>
    </w:pPr>
    <w:rPr>
      <w:rFonts w:ascii="Times New Roman" w:hAnsi="Times New Roman"/>
      <w:sz w:val="24"/>
    </w:rPr>
  </w:style>
  <w:style w:type="paragraph" w:styleId="BodyText">
    <w:name w:val="Body Text"/>
    <w:basedOn w:val="Normal"/>
    <w:rsid w:val="001275F6"/>
  </w:style>
  <w:style w:type="paragraph" w:styleId="BodyTextIndent2">
    <w:name w:val="Body Text Indent 2"/>
    <w:basedOn w:val="Normal"/>
    <w:rsid w:val="001275F6"/>
    <w:pPr>
      <w:tabs>
        <w:tab w:val="num" w:pos="567"/>
        <w:tab w:val="num" w:pos="2160"/>
      </w:tabs>
      <w:spacing w:after="240"/>
      <w:ind w:left="567" w:hanging="567"/>
      <w:jc w:val="both"/>
    </w:pPr>
    <w:rPr>
      <w:sz w:val="24"/>
      <w:u w:val="single"/>
    </w:rPr>
  </w:style>
  <w:style w:type="paragraph" w:styleId="BodyTextIndent3">
    <w:name w:val="Body Text Indent 3"/>
    <w:basedOn w:val="Normal"/>
    <w:rsid w:val="001275F6"/>
    <w:pPr>
      <w:tabs>
        <w:tab w:val="left" w:pos="1276"/>
      </w:tabs>
      <w:ind w:left="1276" w:hanging="425"/>
      <w:jc w:val="both"/>
    </w:pPr>
    <w:rPr>
      <w:sz w:val="24"/>
    </w:rPr>
  </w:style>
  <w:style w:type="paragraph" w:styleId="Text3" w:customStyle="1">
    <w:name w:val="Text 3"/>
    <w:basedOn w:val="Normal"/>
    <w:rsid w:val="001275F6"/>
    <w:pPr>
      <w:tabs>
        <w:tab w:val="left" w:pos="2302"/>
      </w:tabs>
      <w:spacing w:after="240"/>
      <w:ind w:left="1202"/>
      <w:jc w:val="both"/>
    </w:pPr>
    <w:rPr>
      <w:sz w:val="24"/>
      <w:lang w:val="en-GB"/>
    </w:rPr>
  </w:style>
  <w:style w:type="paragraph" w:styleId="Header">
    <w:name w:val="header"/>
    <w:basedOn w:val="Normal"/>
    <w:rsid w:val="001275F6"/>
    <w:pPr>
      <w:tabs>
        <w:tab w:val="center" w:pos="4320"/>
        <w:tab w:val="right" w:pos="8640"/>
      </w:tabs>
    </w:pPr>
  </w:style>
  <w:style w:type="paragraph" w:styleId="Footer">
    <w:name w:val="footer"/>
    <w:basedOn w:val="Normal"/>
    <w:rsid w:val="001275F6"/>
    <w:pPr>
      <w:tabs>
        <w:tab w:val="center" w:pos="4320"/>
        <w:tab w:val="right" w:pos="8640"/>
      </w:tabs>
    </w:pPr>
  </w:style>
  <w:style w:type="character" w:styleId="PageNumber">
    <w:name w:val="page number"/>
    <w:basedOn w:val="DefaultParagraphFont"/>
    <w:rsid w:val="001275F6"/>
  </w:style>
  <w:style w:type="paragraph" w:styleId="BodyText3">
    <w:name w:val="Body Text 3"/>
    <w:basedOn w:val="Normal"/>
    <w:rsid w:val="001275F6"/>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val="1"/>
      <w:spacing w:line="240" w:lineRule="exact"/>
      <w:jc w:val="both"/>
    </w:pPr>
    <w:rPr>
      <w:b w:val="1"/>
      <w:sz w:val="24"/>
      <w:lang w:val="en-GB"/>
    </w:rPr>
  </w:style>
  <w:style w:type="character" w:styleId="Hyperlink">
    <w:name w:val="Hyperlink"/>
    <w:rsid w:val="001275F6"/>
    <w:rPr>
      <w:color w:val="0000ff"/>
      <w:u w:val="single"/>
    </w:rPr>
  </w:style>
  <w:style w:type="paragraph" w:styleId="FootnoteText">
    <w:name w:val="footnote text"/>
    <w:basedOn w:val="Normal"/>
    <w:autoRedefine w:val="1"/>
    <w:semiHidden w:val="1"/>
    <w:rsid w:val="008056C4"/>
    <w:pPr>
      <w:spacing w:before="0"/>
      <w:ind w:left="142" w:hanging="142"/>
    </w:pPr>
    <w:rPr>
      <w:rFonts w:ascii="Times New Roman" w:hAnsi="Times New Roman"/>
      <w:lang w:val="fr-FR"/>
    </w:rPr>
  </w:style>
  <w:style w:type="character" w:styleId="FootnoteReference">
    <w:name w:val="footnote reference"/>
    <w:semiHidden w:val="1"/>
    <w:rsid w:val="001275F6"/>
    <w:rPr>
      <w:vertAlign w:val="superscript"/>
    </w:rPr>
  </w:style>
  <w:style w:type="paragraph" w:styleId="DocumentMap">
    <w:name w:val="Document Map"/>
    <w:basedOn w:val="Normal"/>
    <w:semiHidden w:val="1"/>
    <w:rsid w:val="001275F6"/>
    <w:pPr>
      <w:shd w:color="auto" w:fill="000080" w:val="clear"/>
    </w:pPr>
    <w:rPr>
      <w:sz w:val="24"/>
      <w:lang w:val="fr-FR"/>
    </w:rPr>
  </w:style>
  <w:style w:type="paragraph" w:styleId="bulletsub" w:customStyle="1">
    <w:name w:val="bullet_sub"/>
    <w:basedOn w:val="Normal"/>
    <w:rsid w:val="001275F6"/>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styleId="SubTitle1" w:customStyle="1">
    <w:name w:val="SubTitle 1"/>
    <w:basedOn w:val="Normal"/>
    <w:next w:val="SubTitle2"/>
    <w:rsid w:val="001275F6"/>
    <w:pPr>
      <w:spacing w:after="240"/>
      <w:jc w:val="center"/>
    </w:pPr>
    <w:rPr>
      <w:b w:val="1"/>
      <w:sz w:val="40"/>
      <w:lang w:val="en-GB"/>
    </w:rPr>
  </w:style>
  <w:style w:type="paragraph" w:styleId="SubTitle2" w:customStyle="1">
    <w:name w:val="SubTitle 2"/>
    <w:basedOn w:val="Normal"/>
    <w:rsid w:val="001275F6"/>
    <w:pPr>
      <w:spacing w:after="240"/>
      <w:jc w:val="center"/>
    </w:pPr>
    <w:rPr>
      <w:b w:val="1"/>
      <w:sz w:val="32"/>
      <w:lang w:val="en-GB"/>
    </w:rPr>
  </w:style>
  <w:style w:type="paragraph" w:styleId="Annexetitle" w:customStyle="1">
    <w:name w:val="Annexe_title"/>
    <w:basedOn w:val="Heading1"/>
    <w:next w:val="Normal"/>
    <w:autoRedefine w:val="1"/>
    <w:rsid w:val="001275F6"/>
    <w:pPr>
      <w:keepNext w:val="0"/>
      <w:pageBreakBefore w:val="1"/>
      <w:numPr>
        <w:numId w:val="0"/>
      </w:numPr>
      <w:tabs>
        <w:tab w:val="left" w:pos="567"/>
        <w:tab w:val="left" w:pos="2552"/>
        <w:tab w:val="left" w:pos="7938"/>
        <w:tab w:val="left" w:pos="9072"/>
      </w:tabs>
      <w:spacing w:after="0" w:before="0"/>
      <w:jc w:val="left"/>
      <w:outlineLvl w:val="9"/>
    </w:pPr>
    <w:rPr>
      <w:caps w:val="1"/>
      <w:sz w:val="28"/>
      <w:lang w:val="en-GB"/>
    </w:rPr>
  </w:style>
  <w:style w:type="paragraph" w:styleId="Style1" w:customStyle="1">
    <w:name w:val="Style1"/>
    <w:basedOn w:val="Normal"/>
    <w:rsid w:val="001275F6"/>
    <w:pPr>
      <w:keepNext w:val="1"/>
      <w:widowControl w:val="0"/>
      <w:tabs>
        <w:tab w:val="num" w:pos="992"/>
      </w:tabs>
      <w:ind w:left="992" w:hanging="992"/>
    </w:pPr>
    <w:rPr>
      <w:b w:val="1"/>
      <w:sz w:val="18"/>
      <w:lang w:val="fr-FR"/>
    </w:rPr>
  </w:style>
  <w:style w:type="paragraph" w:styleId="titlefront" w:customStyle="1">
    <w:name w:val="title_front"/>
    <w:basedOn w:val="Normal"/>
    <w:rsid w:val="001275F6"/>
    <w:pPr>
      <w:spacing w:before="240"/>
      <w:ind w:left="1701"/>
      <w:jc w:val="right"/>
    </w:pPr>
    <w:rPr>
      <w:rFonts w:ascii="Optima" w:hAnsi="Optima"/>
      <w:b w:val="1"/>
      <w:sz w:val="28"/>
      <w:lang w:val="en-GB"/>
    </w:rPr>
  </w:style>
  <w:style w:type="paragraph" w:styleId="TOC1">
    <w:name w:val="toc 1"/>
    <w:basedOn w:val="Normal"/>
    <w:next w:val="Normal"/>
    <w:autoRedefine w:val="1"/>
    <w:semiHidden w:val="1"/>
    <w:rsid w:val="001275F6"/>
    <w:pPr>
      <w:tabs>
        <w:tab w:val="left" w:pos="567"/>
        <w:tab w:val="left" w:pos="600"/>
        <w:tab w:val="left" w:pos="851"/>
        <w:tab w:val="left" w:pos="1200"/>
        <w:tab w:val="left" w:pos="1418"/>
        <w:tab w:val="left" w:pos="1985"/>
        <w:tab w:val="right" w:leader="dot" w:pos="8777"/>
      </w:tabs>
      <w:spacing w:after="60" w:before="60"/>
      <w:ind w:left="567" w:hanging="567"/>
    </w:pPr>
    <w:rPr>
      <w:b w:val="1"/>
      <w:i w:val="1"/>
      <w:caps w:val="1"/>
      <w:noProof w:val="1"/>
    </w:rPr>
  </w:style>
  <w:style w:type="paragraph" w:styleId="TOC2">
    <w:name w:val="toc 2"/>
    <w:basedOn w:val="Normal"/>
    <w:next w:val="Normal"/>
    <w:autoRedefine w:val="1"/>
    <w:semiHidden w:val="1"/>
    <w:rsid w:val="001275F6"/>
    <w:pPr>
      <w:spacing w:after="0" w:before="0"/>
      <w:ind w:left="200"/>
    </w:pPr>
    <w:rPr>
      <w:rFonts w:ascii="Times New Roman" w:hAnsi="Times New Roman"/>
      <w:smallCaps w:val="1"/>
    </w:rPr>
  </w:style>
  <w:style w:type="character" w:styleId="Strong">
    <w:name w:val="Strong"/>
    <w:qFormat w:val="1"/>
    <w:rsid w:val="001275F6"/>
    <w:rPr>
      <w:b w:val="1"/>
    </w:rPr>
  </w:style>
  <w:style w:type="paragraph" w:styleId="Blockquote" w:customStyle="1">
    <w:name w:val="Blockquote"/>
    <w:basedOn w:val="Normal"/>
    <w:rsid w:val="001275F6"/>
    <w:pPr>
      <w:widowControl w:val="0"/>
      <w:spacing w:after="100" w:before="100"/>
      <w:ind w:left="360" w:right="360"/>
    </w:pPr>
    <w:rPr>
      <w:sz w:val="24"/>
      <w:lang w:val="en-US"/>
    </w:rPr>
  </w:style>
  <w:style w:type="paragraph" w:styleId="TOC3">
    <w:name w:val="toc 3"/>
    <w:basedOn w:val="Normal"/>
    <w:next w:val="Normal"/>
    <w:autoRedefine w:val="1"/>
    <w:semiHidden w:val="1"/>
    <w:rsid w:val="001275F6"/>
    <w:pPr>
      <w:spacing w:after="0" w:before="0"/>
      <w:ind w:left="400"/>
    </w:pPr>
    <w:rPr>
      <w:rFonts w:ascii="Times New Roman" w:hAnsi="Times New Roman"/>
      <w:i w:val="1"/>
    </w:rPr>
  </w:style>
  <w:style w:type="paragraph" w:styleId="TOC4">
    <w:name w:val="toc 4"/>
    <w:basedOn w:val="Normal"/>
    <w:next w:val="Normal"/>
    <w:autoRedefine w:val="1"/>
    <w:semiHidden w:val="1"/>
    <w:rsid w:val="001275F6"/>
    <w:pPr>
      <w:spacing w:after="0" w:before="0"/>
      <w:ind w:left="600"/>
    </w:pPr>
    <w:rPr>
      <w:rFonts w:ascii="Times New Roman" w:hAnsi="Times New Roman"/>
      <w:sz w:val="18"/>
    </w:rPr>
  </w:style>
  <w:style w:type="paragraph" w:styleId="TOC5">
    <w:name w:val="toc 5"/>
    <w:basedOn w:val="Normal"/>
    <w:next w:val="Normal"/>
    <w:autoRedefine w:val="1"/>
    <w:semiHidden w:val="1"/>
    <w:rsid w:val="001275F6"/>
    <w:pPr>
      <w:spacing w:after="0" w:before="0"/>
      <w:ind w:left="800"/>
    </w:pPr>
    <w:rPr>
      <w:rFonts w:ascii="Times New Roman" w:hAnsi="Times New Roman"/>
      <w:sz w:val="18"/>
    </w:rPr>
  </w:style>
  <w:style w:type="paragraph" w:styleId="TOC6">
    <w:name w:val="toc 6"/>
    <w:basedOn w:val="Normal"/>
    <w:next w:val="Normal"/>
    <w:autoRedefine w:val="1"/>
    <w:semiHidden w:val="1"/>
    <w:rsid w:val="001275F6"/>
    <w:pPr>
      <w:spacing w:after="0" w:before="0"/>
      <w:ind w:left="1000"/>
    </w:pPr>
    <w:rPr>
      <w:rFonts w:ascii="Times New Roman" w:hAnsi="Times New Roman"/>
      <w:sz w:val="18"/>
    </w:rPr>
  </w:style>
  <w:style w:type="paragraph" w:styleId="TOC7">
    <w:name w:val="toc 7"/>
    <w:basedOn w:val="Normal"/>
    <w:next w:val="Normal"/>
    <w:autoRedefine w:val="1"/>
    <w:semiHidden w:val="1"/>
    <w:rsid w:val="001275F6"/>
    <w:pPr>
      <w:spacing w:after="0" w:before="0"/>
      <w:ind w:left="1200"/>
    </w:pPr>
    <w:rPr>
      <w:rFonts w:ascii="Times New Roman" w:hAnsi="Times New Roman"/>
      <w:sz w:val="18"/>
    </w:rPr>
  </w:style>
  <w:style w:type="paragraph" w:styleId="TOC8">
    <w:name w:val="toc 8"/>
    <w:basedOn w:val="Normal"/>
    <w:next w:val="Normal"/>
    <w:autoRedefine w:val="1"/>
    <w:semiHidden w:val="1"/>
    <w:rsid w:val="001275F6"/>
    <w:pPr>
      <w:spacing w:after="0" w:before="0"/>
      <w:ind w:left="1400"/>
    </w:pPr>
    <w:rPr>
      <w:rFonts w:ascii="Times New Roman" w:hAnsi="Times New Roman"/>
      <w:sz w:val="18"/>
    </w:rPr>
  </w:style>
  <w:style w:type="paragraph" w:styleId="TOC9">
    <w:name w:val="toc 9"/>
    <w:basedOn w:val="Normal"/>
    <w:next w:val="Normal"/>
    <w:autoRedefine w:val="1"/>
    <w:semiHidden w:val="1"/>
    <w:rsid w:val="001275F6"/>
    <w:pPr>
      <w:spacing w:after="0" w:before="0"/>
      <w:ind w:left="1600"/>
    </w:pPr>
    <w:rPr>
      <w:rFonts w:ascii="Times New Roman" w:hAnsi="Times New Roman"/>
      <w:sz w:val="18"/>
    </w:rPr>
  </w:style>
  <w:style w:type="character" w:styleId="FollowedHyperlink">
    <w:name w:val="FollowedHyperlink"/>
    <w:rsid w:val="001275F6"/>
    <w:rPr>
      <w:color w:val="800080"/>
      <w:u w:val="single"/>
    </w:rPr>
  </w:style>
  <w:style w:type="paragraph" w:styleId="Style2" w:customStyle="1">
    <w:name w:val="Style2"/>
    <w:basedOn w:val="Style1"/>
    <w:rsid w:val="001275F6"/>
    <w:pPr>
      <w:tabs>
        <w:tab w:val="clear" w:pos="992"/>
        <w:tab w:val="num" w:pos="2091"/>
      </w:tabs>
      <w:ind w:left="2977"/>
      <w:jc w:val="both"/>
    </w:pPr>
  </w:style>
  <w:style w:type="paragraph" w:styleId="text" w:customStyle="1">
    <w:name w:val="text"/>
    <w:rsid w:val="001275F6"/>
    <w:pPr>
      <w:widowControl w:val="0"/>
      <w:spacing w:before="240" w:line="240" w:lineRule="exact"/>
      <w:jc w:val="both"/>
    </w:pPr>
    <w:rPr>
      <w:rFonts w:ascii="Arial" w:hAnsi="Arial"/>
      <w:snapToGrid w:val="0"/>
      <w:sz w:val="24"/>
      <w:lang w:val="cs-CZ"/>
    </w:rPr>
  </w:style>
  <w:style w:type="paragraph" w:styleId="Section" w:customStyle="1">
    <w:name w:val="Section"/>
    <w:basedOn w:val="Normal"/>
    <w:rsid w:val="001275F6"/>
    <w:pPr>
      <w:widowControl w:val="0"/>
      <w:spacing w:after="0" w:before="0" w:line="360" w:lineRule="exact"/>
      <w:jc w:val="center"/>
    </w:pPr>
    <w:rPr>
      <w:b w:val="1"/>
      <w:sz w:val="32"/>
      <w:lang w:val="cs-CZ"/>
    </w:rPr>
  </w:style>
  <w:style w:type="paragraph" w:styleId="ManualNumPar1" w:customStyle="1">
    <w:name w:val="Manual NumPar 1"/>
    <w:basedOn w:val="Normal"/>
    <w:next w:val="Normal"/>
    <w:rsid w:val="001275F6"/>
    <w:pPr>
      <w:ind w:left="851" w:hanging="851"/>
      <w:jc w:val="both"/>
    </w:pPr>
    <w:rPr>
      <w:rFonts w:ascii="Times New Roman" w:hAnsi="Times New Roman"/>
      <w:sz w:val="24"/>
      <w:lang w:val="fr-FR"/>
    </w:rPr>
  </w:style>
  <w:style w:type="table" w:styleId="TableGrid">
    <w:name w:val="Table Grid"/>
    <w:basedOn w:val="TableNormal"/>
    <w:rsid w:val="00F90A9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odyText2">
    <w:name w:val="Body Text 2"/>
    <w:basedOn w:val="Normal"/>
    <w:rsid w:val="00AE7D13"/>
    <w:pPr>
      <w:tabs>
        <w:tab w:val="num" w:pos="567"/>
      </w:tabs>
      <w:spacing w:after="0" w:before="0"/>
      <w:jc w:val="both"/>
    </w:pPr>
    <w:rPr>
      <w:rFonts w:ascii="Times New Roman" w:hAnsi="Times New Roman"/>
      <w:snapToGrid w:val="1"/>
      <w:sz w:val="24"/>
      <w:lang w:eastAsia="en-GB"/>
    </w:rPr>
  </w:style>
  <w:style w:type="paragraph" w:styleId="oddl-nadpis" w:customStyle="1">
    <w:name w:val="oddíl-nadpis"/>
    <w:basedOn w:val="Normal"/>
    <w:rsid w:val="000417E2"/>
    <w:pPr>
      <w:keepNext w:val="1"/>
      <w:widowControl w:val="0"/>
      <w:tabs>
        <w:tab w:val="left" w:pos="567"/>
      </w:tabs>
      <w:spacing w:after="0" w:before="240" w:line="240" w:lineRule="exact"/>
    </w:pPr>
    <w:rPr>
      <w:b w:val="1"/>
      <w:sz w:val="24"/>
      <w:lang w:val="cs-CZ"/>
    </w:rPr>
  </w:style>
  <w:style w:type="character" w:styleId="Emphasis">
    <w:name w:val="Emphasis"/>
    <w:qFormat w:val="1"/>
    <w:rsid w:val="00387E08"/>
    <w:rPr>
      <w:i w:val="1"/>
    </w:rPr>
  </w:style>
  <w:style w:type="paragraph" w:styleId="BalloonText">
    <w:name w:val="Balloon Text"/>
    <w:basedOn w:val="Normal"/>
    <w:semiHidden w:val="1"/>
    <w:rsid w:val="00514BE0"/>
    <w:rPr>
      <w:rFonts w:ascii="Tahoma" w:cs="Tahoma" w:hAnsi="Tahoma"/>
      <w:sz w:val="16"/>
      <w:szCs w:val="16"/>
    </w:rPr>
  </w:style>
  <w:style w:type="paragraph" w:styleId="Default" w:customStyle="1">
    <w:name w:val="Default"/>
    <w:rsid w:val="00546FB0"/>
    <w:pPr>
      <w:autoSpaceDE w:val="0"/>
      <w:autoSpaceDN w:val="0"/>
      <w:adjustRightInd w:val="0"/>
    </w:pPr>
    <w:rPr>
      <w:rFonts w:ascii="Calibri" w:cs="Calibri" w:hAnsi="Calibri"/>
      <w:color w:val="000000"/>
      <w:sz w:val="24"/>
      <w:szCs w:val="24"/>
      <w:lang w:eastAsia="en-GB" w:val="en-GB"/>
    </w:rPr>
  </w:style>
  <w:style w:type="paragraph" w:styleId="ListParagraph">
    <w:name w:val="List Paragraph"/>
    <w:basedOn w:val="Normal"/>
    <w:uiPriority w:val="34"/>
    <w:qFormat w:val="1"/>
    <w:rsid w:val="00462120"/>
    <w:pPr>
      <w:spacing w:after="200" w:before="0" w:line="276" w:lineRule="auto"/>
      <w:ind w:left="720"/>
      <w:contextualSpacing w:val="1"/>
    </w:pPr>
    <w:rPr>
      <w:rFonts w:ascii="Calibri" w:eastAsia="Calibri" w:hAnsi="Calibri"/>
      <w:snapToGrid w:val="1"/>
      <w:sz w:val="22"/>
      <w:szCs w:val="22"/>
      <w:lang w:val="en-GB"/>
    </w:rPr>
  </w:style>
  <w:style w:type="character" w:styleId="SubtitleChar" w:customStyle="1">
    <w:name w:val="Subtitle Char"/>
    <w:basedOn w:val="DefaultParagraphFont"/>
    <w:link w:val="Subtitle"/>
    <w:rsid w:val="007D4072"/>
    <w:rPr>
      <w:rFonts w:ascii="Arial" w:hAnsi="Arial"/>
      <w:b w:val="1"/>
      <w:snapToGrid w:val="0"/>
      <w:sz w:val="28"/>
      <w:lang w:val="fr-BE"/>
    </w:rPr>
  </w:style>
  <w:style w:type="paragraph" w:styleId="Subtitle">
    <w:name w:val="Subtitle"/>
    <w:basedOn w:val="Normal"/>
    <w:next w:val="Normal"/>
    <w:pPr>
      <w:jc w:val="center"/>
    </w:pPr>
    <w:rPr>
      <w:b w:val="1"/>
      <w:sz w:val="28"/>
      <w:szCs w:val="2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XbRxo18TBZc51YuRQAh1/lUmJZA==">AMUW2mWnX4eWwxPaWfgQSOwYcsvvYJl8XNbLv1dxEeufqou8gHd2NU1c585ia0dNXnSCt7/TcqXNQH9gRWtToxSnQMA1ESRe4/fQPGoZUlwYjGv665iCF9nfxY8sBAYeEw7a5ZbtjfJi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2018-12-18T11:39:00Z</dcterms:created>
  <dc:creator>BOURDILLEAU Anne (DEVCO)</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ies>
</file>